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eastAsia="zh-CN"/>
        </w:rPr>
        <w:t>附件</w:t>
      </w:r>
      <w:r>
        <w:rPr>
          <w:rFonts w:hint="eastAsia" w:ascii="Times New Roman" w:hAnsi="Times New Roman" w:eastAsia="仿宋_GB2312" w:cs="Times New Roman"/>
          <w:b/>
          <w:bCs/>
          <w:sz w:val="32"/>
          <w:szCs w:val="32"/>
          <w:lang w:val="en-US" w:eastAsia="zh-CN"/>
        </w:rPr>
        <w:t>4</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学院进行研究生</w:t>
      </w:r>
      <w:r>
        <w:rPr>
          <w:rFonts w:hint="eastAsia" w:ascii="方正小标宋简体" w:hAnsi="方正小标宋简体" w:eastAsia="方正小标宋简体" w:cs="方正小标宋简体"/>
          <w:b w:val="0"/>
          <w:bCs w:val="0"/>
          <w:sz w:val="44"/>
          <w:szCs w:val="44"/>
          <w:lang w:eastAsia="zh-CN"/>
        </w:rPr>
        <w:t>培养计划</w:t>
      </w:r>
      <w:r>
        <w:rPr>
          <w:rFonts w:hint="eastAsia" w:ascii="方正小标宋简体" w:hAnsi="方正小标宋简体" w:eastAsia="方正小标宋简体" w:cs="方正小标宋简体"/>
          <w:b w:val="0"/>
          <w:bCs w:val="0"/>
          <w:sz w:val="44"/>
          <w:szCs w:val="44"/>
        </w:rPr>
        <w:t>审核说明</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一、研究生</w:t>
      </w:r>
      <w:r>
        <w:rPr>
          <w:rFonts w:hint="eastAsia" w:ascii="Times New Roman" w:hAnsi="Times New Roman" w:eastAsia="仿宋_GB2312" w:cs="Times New Roman"/>
          <w:b/>
          <w:bCs/>
          <w:sz w:val="32"/>
          <w:szCs w:val="32"/>
          <w:lang w:eastAsia="zh-CN"/>
        </w:rPr>
        <w:t>培养计划</w:t>
      </w:r>
      <w:r>
        <w:rPr>
          <w:rFonts w:hint="default" w:ascii="Times New Roman" w:hAnsi="Times New Roman" w:eastAsia="仿宋_GB2312" w:cs="Times New Roman"/>
          <w:b/>
          <w:bCs/>
          <w:sz w:val="32"/>
          <w:szCs w:val="32"/>
        </w:rPr>
        <w:t>制定审核流程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查</w:t>
      </w:r>
      <w:bookmarkStart w:id="0" w:name="_GoBack"/>
      <w:bookmarkEnd w:id="0"/>
      <w:r>
        <w:rPr>
          <w:rFonts w:hint="default" w:ascii="Times New Roman" w:hAnsi="Times New Roman" w:eastAsia="仿宋_GB2312" w:cs="Times New Roman"/>
          <w:sz w:val="32"/>
          <w:szCs w:val="32"/>
        </w:rPr>
        <w:t>看本专业培养方案——选择研究方向——选择相应计划课程——提交导师审核——导师审核通过——提交学院审核——学院审核通过——选课。</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二、学院审核研究生</w:t>
      </w:r>
      <w:r>
        <w:rPr>
          <w:rFonts w:hint="eastAsia" w:ascii="Times New Roman" w:hAnsi="Times New Roman" w:eastAsia="仿宋_GB2312" w:cs="Times New Roman"/>
          <w:b/>
          <w:bCs/>
          <w:sz w:val="32"/>
          <w:szCs w:val="32"/>
          <w:lang w:eastAsia="zh-CN"/>
        </w:rPr>
        <w:t>培养计划</w:t>
      </w:r>
      <w:r>
        <w:rPr>
          <w:rFonts w:hint="default" w:ascii="Times New Roman" w:hAnsi="Times New Roman" w:eastAsia="仿宋_GB2312" w:cs="Times New Roman"/>
          <w:b/>
          <w:bCs/>
          <w:sz w:val="32"/>
          <w:szCs w:val="32"/>
        </w:rPr>
        <w:t>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研究生个人</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是研究生培养的核心内容，一般情况下，研究生已完成并审核通过的</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不允许进行调整，因此在制定计划时学院需提醒各位导师务必指导研究生进行</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的制定，慎重考虑，因需而定，确保研究生</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制定的准确、合理。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研究生</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的学分要求不得低于本专业培养方案规定的总学分要求及各模块课程和环节的学分要求，目前系统已根据培养方案的最低要求对各个课程模块进行了限定，未满足要求的</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，研究生将无法提交至导师和学院进行审核。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研究生已制定的</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中的相关课程，在获得成绩后将无法再进行该课程计划的调整。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研究生</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中的必修课程与环节在任何情况下均不能进行调整，必须完成。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学校对研究生开放制定培养计划和选课期间，如已完成选课，在调整计划时须先进行退课处理，再进行该门课程的计划调整。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因培养方案课程体系修改、教学计划调整出现的课程停开、取消等原因不能再执行原个人</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者，需研究生本人线下向导师、学院申请调整</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，经学院、研究生院审批通过后，由研究生院进行调整操作。</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三、审核研究生</w:t>
      </w:r>
      <w:r>
        <w:rPr>
          <w:rFonts w:hint="eastAsia" w:ascii="Times New Roman" w:hAnsi="Times New Roman" w:eastAsia="仿宋_GB2312" w:cs="Times New Roman"/>
          <w:b/>
          <w:bCs/>
          <w:sz w:val="32"/>
          <w:szCs w:val="32"/>
          <w:lang w:eastAsia="zh-CN"/>
        </w:rPr>
        <w:t>培养计划</w:t>
      </w:r>
      <w:r>
        <w:rPr>
          <w:rFonts w:hint="default" w:ascii="Times New Roman" w:hAnsi="Times New Roman" w:eastAsia="仿宋_GB2312" w:cs="Times New Roman"/>
          <w:b/>
          <w:bCs/>
          <w:sz w:val="32"/>
          <w:szCs w:val="32"/>
        </w:rPr>
        <w:t>图解说明</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查看学生已提交的</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184975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1850282"/>
                    </a:xfrm>
                    <a:prstGeom prst="rect">
                      <a:avLst/>
                    </a:prstGeom>
                  </pic:spPr>
                </pic:pic>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进入审核</w:t>
      </w:r>
      <w:r>
        <w:rPr>
          <w:rFonts w:hint="eastAsia" w:ascii="Times New Roman" w:hAnsi="Times New Roman" w:eastAsia="仿宋_GB2312" w:cs="Times New Roman"/>
          <w:sz w:val="32"/>
          <w:szCs w:val="32"/>
          <w:lang w:eastAsia="zh-CN"/>
        </w:rPr>
        <w:t>培养计划</w:t>
      </w:r>
      <w:r>
        <w:rPr>
          <w:rFonts w:hint="default" w:ascii="Times New Roman" w:hAnsi="Times New Roman" w:eastAsia="仿宋_GB2312" w:cs="Times New Roman"/>
          <w:sz w:val="32"/>
          <w:szCs w:val="32"/>
        </w:rPr>
        <w:t>查询页面，如下图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33261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3326356"/>
                    </a:xfrm>
                    <a:prstGeom prst="rect">
                      <a:avLst/>
                    </a:prstGeom>
                  </pic:spPr>
                </pic:pic>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进入审核页面进行审核操作，如下图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246189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74310" cy="2461955"/>
                    </a:xfrm>
                    <a:prstGeom prst="rect">
                      <a:avLst/>
                    </a:prstGeom>
                  </pic:spPr>
                </pic:pic>
              </a:graphicData>
            </a:graphic>
          </wp:inline>
        </w:drawing>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14370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1437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课程分组的解释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部分培养方案当中有课程分组选择，要求该课程组中的课程选择数量要求，如下图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272542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4310" cy="2725671"/>
                    </a:xfrm>
                    <a:prstGeom prst="rect">
                      <a:avLst/>
                    </a:prstGeom>
                  </pic:spPr>
                </pic:pic>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单个学生页面内审批操作，如下图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5274310" cy="2134235"/>
            <wp:effectExtent l="0" t="0" r="2540" b="0"/>
            <wp:docPr id="4" name="图片 4" descr="C:\Users\Administrato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134338"/>
                    </a:xfrm>
                    <a:prstGeom prst="rect">
                      <a:avLst/>
                    </a:prstGeom>
                    <a:noFill/>
                    <a:ln>
                      <a:noFill/>
                    </a:ln>
                  </pic:spPr>
                </pic:pic>
              </a:graphicData>
            </a:graphic>
          </wp:inline>
        </w:drawing>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页面外批量审批通过操作，如下图</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8240" behindDoc="0" locked="0" layoutInCell="1" allowOverlap="1">
            <wp:simplePos x="0" y="0"/>
            <wp:positionH relativeFrom="column">
              <wp:posOffset>3626485</wp:posOffset>
            </wp:positionH>
            <wp:positionV relativeFrom="paragraph">
              <wp:posOffset>624840</wp:posOffset>
            </wp:positionV>
            <wp:extent cx="1645920" cy="473710"/>
            <wp:effectExtent l="0" t="0" r="0" b="317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01" cy="473568"/>
                    </a:xfrm>
                    <a:prstGeom prst="rect">
                      <a:avLst/>
                    </a:prstGeom>
                  </pic:spPr>
                </pic:pic>
              </a:graphicData>
            </a:graphic>
          </wp:anchor>
        </w:drawing>
      </w:r>
      <w:r>
        <w:rPr>
          <w:rFonts w:hint="default" w:ascii="Times New Roman" w:hAnsi="Times New Roman" w:eastAsia="仿宋_GB2312" w:cs="Times New Roman"/>
          <w:sz w:val="32"/>
          <w:szCs w:val="32"/>
        </w:rPr>
        <w:drawing>
          <wp:inline distT="0" distB="0" distL="0" distR="0">
            <wp:extent cx="5274310" cy="2893695"/>
            <wp:effectExtent l="0" t="0" r="2540" b="1905"/>
            <wp:docPr id="12" name="图片 12" descr="C:\Users\Administrator\Desktop\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1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2893891"/>
                    </a:xfrm>
                    <a:prstGeom prst="rect">
                      <a:avLst/>
                    </a:prstGeom>
                    <a:noFill/>
                    <a:ln>
                      <a:noFill/>
                    </a:ln>
                  </pic:spPr>
                </pic:pic>
              </a:graphicData>
            </a:graphic>
          </wp:inline>
        </w:drawing>
      </w:r>
    </w:p>
    <w:p>
      <w:pPr>
        <w:rPr>
          <w:rFonts w:hint="default" w:ascii="Times New Roman" w:hAnsi="Times New Roman" w:eastAsia="仿宋_GB2312" w:cs="Times New Roman"/>
          <w:sz w:val="32"/>
          <w:szCs w:val="32"/>
        </w:rPr>
      </w:pPr>
    </w:p>
    <w:sectPr>
      <w:footerReference r:id="rId3" w:type="default"/>
      <w:pgSz w:w="11906" w:h="16838"/>
      <w:pgMar w:top="851" w:right="1800"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4679427"/>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71"/>
    <w:rsid w:val="00013DC4"/>
    <w:rsid w:val="00115B9E"/>
    <w:rsid w:val="00253A2A"/>
    <w:rsid w:val="00271471"/>
    <w:rsid w:val="002D18E0"/>
    <w:rsid w:val="0030790C"/>
    <w:rsid w:val="00357E9F"/>
    <w:rsid w:val="0037014F"/>
    <w:rsid w:val="003B00B6"/>
    <w:rsid w:val="003C43C5"/>
    <w:rsid w:val="005515B9"/>
    <w:rsid w:val="005F4E75"/>
    <w:rsid w:val="00616FA3"/>
    <w:rsid w:val="00660060"/>
    <w:rsid w:val="00673EF2"/>
    <w:rsid w:val="006B399D"/>
    <w:rsid w:val="007143AA"/>
    <w:rsid w:val="00773907"/>
    <w:rsid w:val="0077391E"/>
    <w:rsid w:val="007A3EB8"/>
    <w:rsid w:val="007B5EBC"/>
    <w:rsid w:val="007D3F6D"/>
    <w:rsid w:val="007E5B08"/>
    <w:rsid w:val="00847059"/>
    <w:rsid w:val="008A5173"/>
    <w:rsid w:val="008B7101"/>
    <w:rsid w:val="008D1492"/>
    <w:rsid w:val="00996F71"/>
    <w:rsid w:val="009C4AE0"/>
    <w:rsid w:val="00A276D7"/>
    <w:rsid w:val="00AE1DD8"/>
    <w:rsid w:val="00AF2552"/>
    <w:rsid w:val="00BD0925"/>
    <w:rsid w:val="00C13DAF"/>
    <w:rsid w:val="00C25545"/>
    <w:rsid w:val="00C379F8"/>
    <w:rsid w:val="00C76130"/>
    <w:rsid w:val="00CF3117"/>
    <w:rsid w:val="00D57D40"/>
    <w:rsid w:val="00E35B85"/>
    <w:rsid w:val="00E84CE7"/>
    <w:rsid w:val="00F90AAE"/>
    <w:rsid w:val="00FC2277"/>
    <w:rsid w:val="10026060"/>
    <w:rsid w:val="3AA6242E"/>
    <w:rsid w:val="3D06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111</Words>
  <Characters>636</Characters>
  <Lines>5</Lines>
  <Paragraphs>1</Paragraphs>
  <TotalTime>155</TotalTime>
  <ScaleCrop>false</ScaleCrop>
  <LinksUpToDate>false</LinksUpToDate>
  <CharactersWithSpaces>746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2019-02-27T11:12:00Z</dcterms:created>
  <dc:creator>Administrator</dc:creator>
  <cp:lastModifiedBy>车晓飞</cp:lastModifiedBy>
  <dcterms:modified xsi:type="dcterms:W3CDTF">2019-08-13T02:19:27Z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