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FD83">
      <w:pPr>
        <w:spacing w:line="48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中国海洋大学2026年</w:t>
      </w:r>
      <w:r>
        <w:rPr>
          <w:rFonts w:hint="eastAsia" w:ascii="方正小标宋简体" w:hAnsi="方正小标宋简体" w:eastAsia="方正小标宋简体" w:cs="方正小标宋简体"/>
          <w:bCs/>
          <w:sz w:val="44"/>
          <w:szCs w:val="44"/>
          <w:lang w:val="en-US" w:eastAsia="zh-CN"/>
        </w:rPr>
        <w:t>秋季（9月批次）</w:t>
      </w:r>
    </w:p>
    <w:p w14:paraId="31B394B2">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学位论文答辩及学位授予工作流程</w:t>
      </w:r>
    </w:p>
    <w:p w14:paraId="515C440F">
      <w:pPr>
        <w:spacing w:line="480" w:lineRule="exact"/>
        <w:jc w:val="center"/>
        <w:rPr>
          <w:rFonts w:ascii="方正小标宋简体" w:hAnsi="方正小标宋简体" w:eastAsia="方正小标宋简体" w:cs="方正小标宋简体"/>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4"/>
        </w:rPr>
        <w:t>适用于全日制及非全日制研究生</w:t>
      </w:r>
      <w:r>
        <w:rPr>
          <w:rFonts w:hint="eastAsia" w:ascii="仿宋_GB2312" w:hAnsi="仿宋_GB2312" w:eastAsia="仿宋_GB2312" w:cs="仿宋_GB2312"/>
          <w:bCs/>
          <w:sz w:val="28"/>
          <w:szCs w:val="28"/>
        </w:rPr>
        <w:t>）</w:t>
      </w:r>
    </w:p>
    <w:p w14:paraId="5BABDF28">
      <w:pPr>
        <w:rPr>
          <w:rFonts w:eastAsia="仿宋_GB2312"/>
          <w:bCs/>
          <w:szCs w:val="21"/>
        </w:rPr>
      </w:pPr>
      <w:r>
        <w:rPr>
          <w:rFonts w:eastAsia="仿宋_GB2312"/>
          <w:bCs/>
          <w:szCs w:val="21"/>
        </w:rPr>
        <w:t xml:space="preserve">一、提交预计毕业申请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205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9CF2AC">
            <w:pPr>
              <w:jc w:val="center"/>
              <w:rPr>
                <w:rFonts w:eastAsia="仿宋_GB2312"/>
                <w:bCs/>
                <w:szCs w:val="21"/>
              </w:rPr>
            </w:pPr>
            <w:r>
              <w:rPr>
                <w:rFonts w:eastAsia="仿宋_GB2312"/>
                <w:bCs/>
                <w:szCs w:val="21"/>
              </w:rPr>
              <w:t>时间</w:t>
            </w:r>
          </w:p>
        </w:tc>
        <w:tc>
          <w:tcPr>
            <w:tcW w:w="7334" w:type="dxa"/>
            <w:vAlign w:val="center"/>
          </w:tcPr>
          <w:p w14:paraId="7F1694F6">
            <w:pPr>
              <w:jc w:val="left"/>
              <w:rPr>
                <w:rFonts w:eastAsia="仿宋_GB2312"/>
                <w:bCs/>
                <w:szCs w:val="21"/>
              </w:rPr>
            </w:pPr>
            <w:r>
              <w:rPr>
                <w:rFonts w:hint="eastAsia" w:eastAsia="仿宋_GB2312"/>
                <w:bCs/>
                <w:szCs w:val="21"/>
              </w:rPr>
              <w:t>即日起</w:t>
            </w:r>
            <w:r>
              <w:rPr>
                <w:rFonts w:eastAsia="仿宋_GB2312"/>
                <w:bCs/>
                <w:szCs w:val="21"/>
              </w:rPr>
              <w:t>至</w:t>
            </w:r>
            <w:r>
              <w:rPr>
                <w:rFonts w:hint="eastAsia" w:eastAsia="仿宋_GB2312"/>
                <w:bCs/>
                <w:szCs w:val="21"/>
              </w:rPr>
              <w:t>2026</w:t>
            </w:r>
            <w:r>
              <w:rPr>
                <w:rFonts w:eastAsia="仿宋_GB2312"/>
                <w:bCs/>
                <w:szCs w:val="21"/>
              </w:rPr>
              <w:t>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p>
        </w:tc>
      </w:tr>
      <w:tr w14:paraId="5A9F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40A50B76">
            <w:pPr>
              <w:jc w:val="center"/>
              <w:rPr>
                <w:rFonts w:eastAsia="仿宋_GB2312"/>
                <w:bCs/>
                <w:szCs w:val="21"/>
              </w:rPr>
            </w:pPr>
            <w:r>
              <w:rPr>
                <w:rFonts w:eastAsia="仿宋_GB2312"/>
                <w:bCs/>
                <w:szCs w:val="21"/>
              </w:rPr>
              <w:t>工作内容</w:t>
            </w:r>
          </w:p>
        </w:tc>
        <w:tc>
          <w:tcPr>
            <w:tcW w:w="7334" w:type="dxa"/>
            <w:vAlign w:val="center"/>
          </w:tcPr>
          <w:p w14:paraId="29F4F55A">
            <w:pPr>
              <w:ind w:firstLine="420" w:firstLineChars="200"/>
              <w:jc w:val="left"/>
              <w:rPr>
                <w:rFonts w:eastAsia="仿宋_GB2312"/>
                <w:bCs/>
                <w:szCs w:val="21"/>
              </w:rPr>
            </w:pPr>
            <w:r>
              <w:rPr>
                <w:rFonts w:hint="eastAsia" w:eastAsia="仿宋_GB2312"/>
                <w:bCs/>
                <w:szCs w:val="21"/>
              </w:rPr>
              <w:t>2026年</w:t>
            </w:r>
            <w:r>
              <w:rPr>
                <w:rFonts w:hint="eastAsia" w:eastAsia="仿宋_GB2312"/>
                <w:bCs/>
                <w:szCs w:val="21"/>
                <w:lang w:eastAsia="zh-CN"/>
              </w:rPr>
              <w:t>秋季（9月批次）</w:t>
            </w:r>
            <w:r>
              <w:rPr>
                <w:rFonts w:hint="eastAsia" w:eastAsia="仿宋_GB2312"/>
                <w:bCs/>
                <w:szCs w:val="21"/>
              </w:rPr>
              <w:t>拟申请毕业的研究生，登录“研究生系统”-学位-状态查询中，</w:t>
            </w:r>
            <w:r>
              <w:rPr>
                <w:rFonts w:hint="eastAsia" w:eastAsia="仿宋_GB2312"/>
                <w:bCs/>
                <w:szCs w:val="21"/>
                <w:lang w:val="en-US" w:eastAsia="zh-CN"/>
              </w:rPr>
              <w:t>提交学位申请</w:t>
            </w:r>
            <w:r>
              <w:rPr>
                <w:rFonts w:hint="eastAsia" w:eastAsia="仿宋_GB2312"/>
                <w:bCs/>
                <w:szCs w:val="21"/>
              </w:rPr>
              <w:t>。未通过预答辩的博士生视为毕业资格审核未通过，不得进入论文查重、送审和答辩环节。</w:t>
            </w:r>
          </w:p>
        </w:tc>
      </w:tr>
      <w:tr w14:paraId="12F8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438A36">
            <w:pPr>
              <w:jc w:val="center"/>
              <w:rPr>
                <w:rFonts w:eastAsia="仿宋_GB2312"/>
                <w:bCs/>
                <w:szCs w:val="21"/>
              </w:rPr>
            </w:pPr>
            <w:r>
              <w:rPr>
                <w:rFonts w:eastAsia="仿宋_GB2312"/>
                <w:bCs/>
                <w:szCs w:val="21"/>
              </w:rPr>
              <w:t>注意事项</w:t>
            </w:r>
          </w:p>
        </w:tc>
        <w:tc>
          <w:tcPr>
            <w:tcW w:w="7334" w:type="dxa"/>
            <w:vAlign w:val="center"/>
          </w:tcPr>
          <w:p w14:paraId="3200AE82">
            <w:pPr>
              <w:wordWrap w:val="0"/>
              <w:ind w:firstLine="420" w:firstLineChars="200"/>
              <w:rPr>
                <w:rFonts w:eastAsia="仿宋_GB2312"/>
                <w:bCs/>
                <w:szCs w:val="21"/>
              </w:rPr>
            </w:pPr>
            <w:r>
              <w:rPr>
                <w:rFonts w:eastAsia="仿宋_GB2312"/>
                <w:bCs/>
                <w:szCs w:val="21"/>
              </w:rPr>
              <w:t>1、</w:t>
            </w:r>
            <w:r>
              <w:rPr>
                <w:rFonts w:hint="eastAsia" w:eastAsia="仿宋_GB2312"/>
                <w:bCs/>
                <w:szCs w:val="21"/>
              </w:rPr>
              <w:t>已达基本修业年限，系统内预计毕业时间（到期时间）非2026年</w:t>
            </w:r>
            <w:r>
              <w:rPr>
                <w:rFonts w:hint="eastAsia" w:eastAsia="仿宋_GB2312"/>
                <w:bCs/>
                <w:szCs w:val="21"/>
                <w:lang w:val="en-US" w:eastAsia="zh-CN"/>
              </w:rPr>
              <w:t>9</w:t>
            </w:r>
            <w:r>
              <w:rPr>
                <w:rFonts w:hint="eastAsia" w:eastAsia="仿宋_GB2312"/>
                <w:bCs/>
                <w:szCs w:val="21"/>
              </w:rPr>
              <w:t>月但于2026年</w:t>
            </w:r>
            <w:r>
              <w:rPr>
                <w:rFonts w:hint="eastAsia" w:eastAsia="仿宋_GB2312"/>
                <w:bCs/>
                <w:szCs w:val="21"/>
                <w:lang w:eastAsia="zh-CN"/>
              </w:rPr>
              <w:t>秋季（9月批次）</w:t>
            </w:r>
            <w:r>
              <w:rPr>
                <w:rFonts w:hint="eastAsia" w:eastAsia="仿宋_GB2312"/>
                <w:bCs/>
                <w:szCs w:val="21"/>
              </w:rPr>
              <w:t>拟申请毕业的研究生</w:t>
            </w:r>
            <w:r>
              <w:rPr>
                <w:rFonts w:hint="eastAsia" w:eastAsia="仿宋_GB2312"/>
                <w:bCs/>
                <w:szCs w:val="21"/>
                <w:lang w:eastAsia="zh-CN"/>
              </w:rPr>
              <w:t>（</w:t>
            </w:r>
            <w:r>
              <w:rPr>
                <w:rFonts w:hint="eastAsia" w:eastAsia="仿宋_GB2312"/>
                <w:bCs/>
                <w:szCs w:val="21"/>
                <w:lang w:val="en-US" w:eastAsia="zh-CN"/>
              </w:rPr>
              <w:t>不含已结业研究生</w:t>
            </w:r>
            <w:r>
              <w:rPr>
                <w:rFonts w:hint="eastAsia" w:eastAsia="仿宋_GB2312"/>
                <w:bCs/>
                <w:szCs w:val="21"/>
                <w:lang w:eastAsia="zh-CN"/>
              </w:rPr>
              <w:t>）</w:t>
            </w:r>
            <w:r>
              <w:rPr>
                <w:rFonts w:hint="eastAsia" w:eastAsia="仿宋_GB2312"/>
                <w:bCs/>
                <w:szCs w:val="21"/>
              </w:rPr>
              <w:t>，需于2026年</w:t>
            </w:r>
            <w:r>
              <w:rPr>
                <w:rFonts w:hint="eastAsia" w:eastAsia="仿宋_GB2312"/>
                <w:bCs/>
                <w:szCs w:val="21"/>
                <w:lang w:val="en-US" w:eastAsia="zh-CN"/>
              </w:rPr>
              <w:t>6</w:t>
            </w:r>
            <w:r>
              <w:rPr>
                <w:rFonts w:hint="eastAsia" w:eastAsia="仿宋_GB2312"/>
                <w:bCs/>
                <w:szCs w:val="21"/>
              </w:rPr>
              <w:t>月</w:t>
            </w:r>
            <w:r>
              <w:rPr>
                <w:rFonts w:hint="eastAsia" w:eastAsia="仿宋_GB2312"/>
                <w:bCs/>
                <w:szCs w:val="21"/>
                <w:lang w:val="en-US" w:eastAsia="zh-CN"/>
              </w:rPr>
              <w:t>30</w:t>
            </w:r>
            <w:r>
              <w:rPr>
                <w:rFonts w:hint="eastAsia" w:eastAsia="仿宋_GB2312"/>
                <w:bCs/>
                <w:szCs w:val="21"/>
              </w:rPr>
              <w:t>日前完成延期毕业手续（网上办事大厅办理），</w:t>
            </w:r>
            <w:r>
              <w:rPr>
                <w:rFonts w:hint="eastAsia" w:eastAsia="仿宋_GB2312"/>
                <w:bCs/>
                <w:szCs w:val="21"/>
                <w:lang w:val="en-US" w:eastAsia="zh-CN"/>
              </w:rPr>
              <w:t>由研究生秘书老师将名单统一报送至研究生院后，</w:t>
            </w:r>
            <w:r>
              <w:rPr>
                <w:rFonts w:hint="eastAsia" w:eastAsia="仿宋_GB2312"/>
                <w:bCs/>
                <w:szCs w:val="21"/>
              </w:rPr>
              <w:t>2026年</w:t>
            </w:r>
            <w:r>
              <w:rPr>
                <w:rFonts w:hint="eastAsia" w:eastAsia="仿宋_GB2312"/>
                <w:bCs/>
                <w:szCs w:val="21"/>
                <w:lang w:eastAsia="zh-CN"/>
              </w:rPr>
              <w:t>秋季（9月批次）</w:t>
            </w:r>
            <w:r>
              <w:rPr>
                <w:rFonts w:hint="eastAsia" w:eastAsia="仿宋_GB2312"/>
                <w:bCs/>
                <w:szCs w:val="21"/>
              </w:rPr>
              <w:t>方可申请毕业。如有疑问请联系研究生秘书老师。</w:t>
            </w:r>
          </w:p>
          <w:p w14:paraId="5A863DB9">
            <w:pPr>
              <w:ind w:firstLine="420" w:firstLineChars="200"/>
              <w:rPr>
                <w:rFonts w:hint="eastAsia" w:eastAsia="仿宋_GB2312"/>
                <w:bCs/>
                <w:szCs w:val="21"/>
              </w:rPr>
            </w:pPr>
            <w:r>
              <w:rPr>
                <w:rFonts w:hint="eastAsia" w:eastAsia="仿宋_GB2312"/>
                <w:bCs/>
                <w:szCs w:val="21"/>
                <w:lang w:val="en-US" w:eastAsia="zh-CN"/>
              </w:rPr>
              <w:t>2</w:t>
            </w:r>
            <w:r>
              <w:rPr>
                <w:rFonts w:hint="eastAsia" w:eastAsia="仿宋_GB2312"/>
                <w:bCs/>
                <w:szCs w:val="21"/>
              </w:rPr>
              <w:t>、</w:t>
            </w:r>
            <w:r>
              <w:rPr>
                <w:rFonts w:hint="eastAsia" w:eastAsia="仿宋_GB2312"/>
                <w:bCs/>
                <w:szCs w:val="21"/>
                <w:lang w:val="en-US" w:eastAsia="zh-CN"/>
              </w:rPr>
              <w:t>对于已结业研究生，</w:t>
            </w:r>
            <w:r>
              <w:rPr>
                <w:rFonts w:hint="eastAsia" w:eastAsia="仿宋_GB2312"/>
                <w:bCs/>
                <w:szCs w:val="21"/>
              </w:rPr>
              <w:t>根据《中国海洋大学研究生学籍管理规定（修订）》，结业后2年内可以申请学位，按照《中国海洋大学硕士、博士学位授予工作细则》相关规定执行。</w:t>
            </w:r>
            <w:r>
              <w:rPr>
                <w:rFonts w:hint="eastAsia" w:eastAsia="仿宋_GB2312"/>
                <w:bCs/>
                <w:szCs w:val="21"/>
                <w:lang w:val="en-US" w:eastAsia="zh-CN"/>
              </w:rPr>
              <w:t>其中，2018级及以后的相关</w:t>
            </w:r>
            <w:r>
              <w:rPr>
                <w:rFonts w:eastAsia="仿宋_GB2312"/>
                <w:bCs/>
                <w:szCs w:val="21"/>
              </w:rPr>
              <w:t>研究生</w:t>
            </w:r>
            <w:r>
              <w:rPr>
                <w:rFonts w:hint="eastAsia" w:eastAsia="仿宋_GB2312"/>
                <w:bCs/>
                <w:szCs w:val="21"/>
                <w:lang w:val="en-US" w:eastAsia="zh-CN"/>
              </w:rPr>
              <w:t>需登录系统提交</w:t>
            </w:r>
            <w:r>
              <w:rPr>
                <w:rFonts w:hint="eastAsia" w:eastAsia="仿宋_GB2312"/>
                <w:bCs/>
                <w:szCs w:val="21"/>
              </w:rPr>
              <w:t>学位</w:t>
            </w:r>
            <w:r>
              <w:rPr>
                <w:rFonts w:eastAsia="仿宋_GB2312"/>
                <w:bCs/>
                <w:szCs w:val="21"/>
              </w:rPr>
              <w:t>申请，并</w:t>
            </w:r>
            <w:r>
              <w:rPr>
                <w:rFonts w:hint="eastAsia" w:eastAsia="仿宋_GB2312"/>
                <w:bCs/>
                <w:szCs w:val="21"/>
              </w:rPr>
              <w:t>按照本工作</w:t>
            </w:r>
            <w:r>
              <w:rPr>
                <w:rFonts w:eastAsia="仿宋_GB2312"/>
                <w:bCs/>
                <w:szCs w:val="21"/>
              </w:rPr>
              <w:t>流程完成后续</w:t>
            </w:r>
            <w:r>
              <w:rPr>
                <w:rFonts w:hint="eastAsia" w:eastAsia="仿宋_GB2312"/>
                <w:bCs/>
                <w:szCs w:val="21"/>
              </w:rPr>
              <w:t>论文</w:t>
            </w:r>
            <w:r>
              <w:rPr>
                <w:rFonts w:eastAsia="仿宋_GB2312"/>
                <w:bCs/>
                <w:szCs w:val="21"/>
              </w:rPr>
              <w:t>评审、答辩等工作</w:t>
            </w:r>
            <w:r>
              <w:rPr>
                <w:rFonts w:hint="eastAsia" w:eastAsia="仿宋_GB2312"/>
                <w:bCs/>
                <w:szCs w:val="21"/>
                <w:lang w:eastAsia="zh-CN"/>
              </w:rPr>
              <w:t>；</w:t>
            </w:r>
            <w:r>
              <w:rPr>
                <w:rFonts w:hint="eastAsia" w:eastAsia="仿宋_GB2312"/>
                <w:bCs/>
                <w:szCs w:val="21"/>
                <w:lang w:val="en-US" w:eastAsia="zh-CN"/>
              </w:rPr>
              <w:t>2017级及以前的相关研究生向所在培养单位申请结业转毕业，</w:t>
            </w:r>
            <w:r>
              <w:rPr>
                <w:rFonts w:hint="eastAsia" w:eastAsia="仿宋_GB2312"/>
                <w:bCs/>
                <w:szCs w:val="21"/>
              </w:rPr>
              <w:t>各单位于</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日前将预计结业转毕业</w:t>
            </w:r>
            <w:r>
              <w:rPr>
                <w:rFonts w:hint="eastAsia" w:eastAsia="仿宋_GB2312"/>
                <w:bCs/>
                <w:szCs w:val="21"/>
                <w:lang w:eastAsia="zh-CN"/>
              </w:rPr>
              <w:t>的</w:t>
            </w:r>
            <w:r>
              <w:rPr>
                <w:rFonts w:hint="eastAsia" w:eastAsia="仿宋_GB2312"/>
                <w:bCs/>
                <w:szCs w:val="21"/>
                <w:lang w:val="en-US" w:eastAsia="zh-CN"/>
              </w:rPr>
              <w:t>研究生信息</w:t>
            </w:r>
            <w:r>
              <w:rPr>
                <w:rFonts w:hint="eastAsia" w:eastAsia="仿宋_GB2312"/>
                <w:bCs/>
                <w:szCs w:val="21"/>
              </w:rPr>
              <w:t>（附件</w:t>
            </w:r>
            <w:r>
              <w:rPr>
                <w:rFonts w:eastAsia="仿宋_GB2312"/>
                <w:bCs/>
                <w:szCs w:val="21"/>
              </w:rPr>
              <w:t>05</w:t>
            </w:r>
            <w:r>
              <w:rPr>
                <w:rFonts w:hint="eastAsia" w:eastAsia="仿宋_GB2312"/>
                <w:bCs/>
                <w:szCs w:val="21"/>
              </w:rPr>
              <w:t>-</w:t>
            </w:r>
            <w:r>
              <w:rPr>
                <w:rFonts w:eastAsia="仿宋_GB2312"/>
                <w:bCs/>
                <w:szCs w:val="21"/>
              </w:rPr>
              <w:t>10</w:t>
            </w:r>
            <w:r>
              <w:rPr>
                <w:rFonts w:hint="eastAsia" w:eastAsia="仿宋_GB2312"/>
                <w:bCs/>
                <w:szCs w:val="21"/>
              </w:rPr>
              <w:t>）反馈至邮箱</w:t>
            </w:r>
            <w:r>
              <w:rPr>
                <w:rFonts w:hint="eastAsia" w:eastAsia="仿宋_GB2312"/>
                <w:bCs/>
                <w:szCs w:val="21"/>
              </w:rPr>
              <w:fldChar w:fldCharType="begin"/>
            </w:r>
            <w:r>
              <w:rPr>
                <w:rFonts w:hint="eastAsia" w:eastAsia="仿宋_GB2312"/>
                <w:bCs/>
                <w:szCs w:val="21"/>
              </w:rPr>
              <w:instrText xml:space="preserve"> HYPERLINK "mailto:grad_degree@ouc.edu.cn。" </w:instrText>
            </w:r>
            <w:r>
              <w:rPr>
                <w:rFonts w:hint="eastAsia" w:eastAsia="仿宋_GB2312"/>
                <w:bCs/>
                <w:szCs w:val="21"/>
              </w:rPr>
              <w:fldChar w:fldCharType="separate"/>
            </w:r>
            <w:r>
              <w:rPr>
                <w:rFonts w:hint="eastAsia" w:eastAsia="仿宋_GB2312"/>
                <w:bCs/>
                <w:szCs w:val="21"/>
              </w:rPr>
              <w:t>grad_degree@ouc.edu.cn。</w:t>
            </w:r>
            <w:r>
              <w:rPr>
                <w:rFonts w:hint="eastAsia" w:eastAsia="仿宋_GB2312"/>
                <w:bCs/>
                <w:szCs w:val="21"/>
              </w:rPr>
              <w:fldChar w:fldCharType="end"/>
            </w:r>
          </w:p>
          <w:p w14:paraId="368482CB">
            <w:pPr>
              <w:ind w:firstLine="420" w:firstLineChars="200"/>
              <w:rPr>
                <w:rFonts w:eastAsia="仿宋_GB2312"/>
                <w:bCs/>
                <w:szCs w:val="21"/>
              </w:rPr>
            </w:pPr>
            <w:r>
              <w:rPr>
                <w:rFonts w:hint="eastAsia" w:eastAsia="仿宋_GB2312"/>
                <w:bCs/>
                <w:szCs w:val="21"/>
                <w:lang w:val="en-US" w:eastAsia="zh-CN"/>
              </w:rPr>
              <w:t>3、对于已毕业研究生，按照本工作流程完成</w:t>
            </w:r>
            <w:r>
              <w:rPr>
                <w:rFonts w:hint="eastAsia" w:eastAsia="仿宋_GB2312"/>
                <w:bCs/>
                <w:szCs w:val="21"/>
              </w:rPr>
              <w:t>提交申请学位学术成果</w:t>
            </w:r>
            <w:r>
              <w:rPr>
                <w:rFonts w:hint="eastAsia" w:eastAsia="仿宋_GB2312"/>
                <w:bCs/>
                <w:szCs w:val="21"/>
                <w:lang w:val="en-US" w:eastAsia="zh-CN"/>
              </w:rPr>
              <w:t>等后续程序。</w:t>
            </w:r>
            <w:r>
              <w:rPr>
                <w:rFonts w:hint="eastAsia" w:eastAsia="仿宋_GB2312"/>
                <w:bCs/>
                <w:szCs w:val="21"/>
              </w:rPr>
              <w:t>各单位</w:t>
            </w:r>
            <w:r>
              <w:rPr>
                <w:rFonts w:hint="eastAsia" w:eastAsia="仿宋_GB2312"/>
                <w:bCs/>
                <w:szCs w:val="21"/>
                <w:lang w:val="en-US" w:eastAsia="zh-CN"/>
              </w:rPr>
              <w:t>统计</w:t>
            </w:r>
            <w:r>
              <w:rPr>
                <w:rFonts w:hint="eastAsia" w:eastAsia="仿宋_GB2312"/>
                <w:bCs/>
                <w:szCs w:val="21"/>
              </w:rPr>
              <w:t>已毕业再申请学位研究生的信息（附件</w:t>
            </w:r>
            <w:r>
              <w:rPr>
                <w:rFonts w:eastAsia="仿宋_GB2312"/>
                <w:bCs/>
                <w:szCs w:val="21"/>
              </w:rPr>
              <w:t>05</w:t>
            </w:r>
            <w:r>
              <w:rPr>
                <w:rFonts w:hint="eastAsia" w:eastAsia="仿宋_GB2312"/>
                <w:bCs/>
                <w:szCs w:val="21"/>
              </w:rPr>
              <w:t>-</w:t>
            </w:r>
            <w:r>
              <w:rPr>
                <w:rFonts w:eastAsia="仿宋_GB2312"/>
                <w:bCs/>
                <w:szCs w:val="21"/>
              </w:rPr>
              <w:t>10</w:t>
            </w:r>
            <w:r>
              <w:rPr>
                <w:rFonts w:hint="eastAsia" w:eastAsia="仿宋_GB2312"/>
                <w:bCs/>
                <w:szCs w:val="21"/>
              </w:rPr>
              <w:t>）</w:t>
            </w:r>
            <w:r>
              <w:rPr>
                <w:rFonts w:hint="eastAsia" w:eastAsia="仿宋_GB2312"/>
                <w:bCs/>
                <w:szCs w:val="21"/>
                <w:lang w:eastAsia="zh-CN"/>
              </w:rPr>
              <w:t>，</w:t>
            </w:r>
            <w:r>
              <w:rPr>
                <w:rFonts w:hint="eastAsia" w:eastAsia="仿宋_GB2312"/>
                <w:bCs/>
                <w:szCs w:val="21"/>
                <w:lang w:val="en-US" w:eastAsia="zh-CN"/>
              </w:rPr>
              <w:t>并于7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r>
              <w:rPr>
                <w:rFonts w:hint="eastAsia" w:eastAsia="仿宋_GB2312"/>
                <w:bCs/>
                <w:szCs w:val="21"/>
                <w:lang w:val="en-US" w:eastAsia="zh-CN"/>
              </w:rPr>
              <w:t>前</w:t>
            </w:r>
            <w:r>
              <w:rPr>
                <w:rFonts w:hint="eastAsia" w:eastAsia="仿宋_GB2312"/>
                <w:bCs/>
                <w:szCs w:val="21"/>
              </w:rPr>
              <w:t>反馈至邮箱</w:t>
            </w:r>
            <w:r>
              <w:rPr>
                <w:rFonts w:hint="eastAsia" w:eastAsia="仿宋_GB2312"/>
                <w:bCs/>
                <w:szCs w:val="21"/>
              </w:rPr>
              <w:fldChar w:fldCharType="begin"/>
            </w:r>
            <w:r>
              <w:rPr>
                <w:rFonts w:hint="eastAsia" w:eastAsia="仿宋_GB2312"/>
                <w:bCs/>
                <w:szCs w:val="21"/>
              </w:rPr>
              <w:instrText xml:space="preserve"> HYPERLINK "mailto:grad_degree@ouc.edu.cn。" </w:instrText>
            </w:r>
            <w:r>
              <w:rPr>
                <w:rFonts w:hint="eastAsia" w:eastAsia="仿宋_GB2312"/>
                <w:bCs/>
                <w:szCs w:val="21"/>
              </w:rPr>
              <w:fldChar w:fldCharType="separate"/>
            </w:r>
            <w:r>
              <w:rPr>
                <w:rFonts w:hint="eastAsia" w:eastAsia="仿宋_GB2312"/>
                <w:bCs/>
                <w:szCs w:val="21"/>
              </w:rPr>
              <w:t>grad_degree@ouc.edu.cn。</w:t>
            </w:r>
            <w:r>
              <w:rPr>
                <w:rFonts w:hint="eastAsia" w:eastAsia="仿宋_GB2312"/>
                <w:bCs/>
                <w:szCs w:val="21"/>
              </w:rPr>
              <w:fldChar w:fldCharType="end"/>
            </w:r>
          </w:p>
          <w:p w14:paraId="3ABA2A62">
            <w:pPr>
              <w:ind w:firstLine="420" w:firstLineChars="200"/>
              <w:rPr>
                <w:rFonts w:eastAsia="仿宋_GB2312"/>
                <w:bCs/>
                <w:szCs w:val="21"/>
              </w:rPr>
            </w:pPr>
            <w:r>
              <w:rPr>
                <w:rFonts w:hint="eastAsia" w:eastAsia="仿宋_GB2312"/>
                <w:bCs/>
                <w:szCs w:val="21"/>
                <w:lang w:val="en-US" w:eastAsia="zh-CN"/>
              </w:rPr>
              <w:t>4</w:t>
            </w:r>
            <w:r>
              <w:rPr>
                <w:rFonts w:eastAsia="仿宋_GB2312"/>
                <w:bCs/>
                <w:szCs w:val="21"/>
              </w:rPr>
              <w:t>、申请学位研究生的学位论文若是双语写作，应提交双语写作申请，并在系统中注明（</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02</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02），其论文送审时须提交学位论文的中文版和英文版。</w:t>
            </w:r>
          </w:p>
        </w:tc>
      </w:tr>
    </w:tbl>
    <w:p w14:paraId="5F58E8E9">
      <w:pPr>
        <w:rPr>
          <w:rFonts w:eastAsia="仿宋_GB2312"/>
          <w:bCs/>
          <w:szCs w:val="21"/>
        </w:rPr>
      </w:pPr>
    </w:p>
    <w:p w14:paraId="3B25BAE7">
      <w:pPr>
        <w:rPr>
          <w:rFonts w:eastAsia="仿宋_GB2312"/>
          <w:bCs/>
          <w:szCs w:val="21"/>
        </w:rPr>
      </w:pPr>
      <w:r>
        <w:rPr>
          <w:rFonts w:hint="eastAsia" w:eastAsia="仿宋_GB2312"/>
          <w:bCs/>
          <w:szCs w:val="21"/>
          <w:lang w:val="en-US" w:eastAsia="zh-CN"/>
        </w:rPr>
        <w:t>二、</w:t>
      </w:r>
      <w:r>
        <w:rPr>
          <w:rFonts w:eastAsia="仿宋_GB2312"/>
          <w:bCs/>
          <w:szCs w:val="21"/>
        </w:rPr>
        <w:t>工程</w:t>
      </w:r>
      <w:r>
        <w:rPr>
          <w:rFonts w:hint="eastAsia" w:eastAsia="仿宋_GB2312"/>
          <w:bCs/>
          <w:szCs w:val="21"/>
        </w:rPr>
        <w:t>类</w:t>
      </w:r>
      <w:r>
        <w:rPr>
          <w:rFonts w:eastAsia="仿宋_GB2312"/>
          <w:bCs/>
          <w:szCs w:val="21"/>
        </w:rPr>
        <w:t>博士工程技术结题报告考核</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EB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88" w:type="dxa"/>
            <w:vAlign w:val="center"/>
          </w:tcPr>
          <w:p w14:paraId="318014C6">
            <w:pPr>
              <w:jc w:val="center"/>
              <w:rPr>
                <w:rFonts w:eastAsia="仿宋_GB2312"/>
                <w:bCs/>
                <w:szCs w:val="21"/>
              </w:rPr>
            </w:pPr>
            <w:r>
              <w:rPr>
                <w:rFonts w:eastAsia="仿宋_GB2312"/>
                <w:bCs/>
                <w:szCs w:val="21"/>
              </w:rPr>
              <w:t>时间</w:t>
            </w:r>
          </w:p>
        </w:tc>
        <w:tc>
          <w:tcPr>
            <w:tcW w:w="7334" w:type="dxa"/>
            <w:vAlign w:val="center"/>
          </w:tcPr>
          <w:p w14:paraId="19A9B624">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r>
              <w:rPr>
                <w:rFonts w:eastAsia="仿宋_GB2312"/>
                <w:bCs/>
                <w:szCs w:val="21"/>
              </w:rPr>
              <w:t>前</w:t>
            </w:r>
          </w:p>
        </w:tc>
      </w:tr>
      <w:tr w14:paraId="2EA3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D050A32">
            <w:pPr>
              <w:jc w:val="center"/>
              <w:rPr>
                <w:rFonts w:eastAsia="仿宋_GB2312"/>
                <w:bCs/>
                <w:szCs w:val="21"/>
              </w:rPr>
            </w:pPr>
            <w:r>
              <w:rPr>
                <w:rFonts w:eastAsia="仿宋_GB2312"/>
                <w:bCs/>
                <w:szCs w:val="21"/>
              </w:rPr>
              <w:t>工作内容</w:t>
            </w:r>
          </w:p>
        </w:tc>
        <w:tc>
          <w:tcPr>
            <w:tcW w:w="7334" w:type="dxa"/>
          </w:tcPr>
          <w:p w14:paraId="2564FF53">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秋季（9月批次）</w:t>
            </w:r>
            <w:r>
              <w:rPr>
                <w:rFonts w:eastAsia="仿宋_GB2312"/>
                <w:bCs/>
                <w:szCs w:val="21"/>
              </w:rPr>
              <w:t>申请学位的</w:t>
            </w:r>
            <w:r>
              <w:rPr>
                <w:rFonts w:hint="eastAsia" w:eastAsia="仿宋_GB2312"/>
                <w:bCs/>
                <w:szCs w:val="21"/>
              </w:rPr>
              <w:t>工程类</w:t>
            </w:r>
            <w:r>
              <w:rPr>
                <w:rFonts w:eastAsia="仿宋_GB2312"/>
                <w:bCs/>
                <w:szCs w:val="21"/>
              </w:rPr>
              <w:t>博士进行工程技术结题报告考核。</w:t>
            </w:r>
          </w:p>
        </w:tc>
      </w:tr>
      <w:tr w14:paraId="7796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FF5F2E5">
            <w:pPr>
              <w:jc w:val="center"/>
              <w:rPr>
                <w:rFonts w:eastAsia="仿宋_GB2312"/>
                <w:bCs/>
                <w:szCs w:val="21"/>
              </w:rPr>
            </w:pPr>
            <w:r>
              <w:rPr>
                <w:rFonts w:eastAsia="仿宋_GB2312"/>
                <w:bCs/>
                <w:szCs w:val="21"/>
              </w:rPr>
              <w:t>注意事项</w:t>
            </w:r>
          </w:p>
        </w:tc>
        <w:tc>
          <w:tcPr>
            <w:tcW w:w="7334" w:type="dxa"/>
          </w:tcPr>
          <w:p w14:paraId="79742403">
            <w:pPr>
              <w:ind w:firstLine="420" w:firstLineChars="200"/>
              <w:rPr>
                <w:rFonts w:eastAsia="仿宋_GB2312"/>
                <w:bCs/>
                <w:szCs w:val="21"/>
              </w:rPr>
            </w:pPr>
            <w:r>
              <w:rPr>
                <w:rFonts w:hint="eastAsia" w:eastAsia="仿宋_GB2312"/>
                <w:bCs/>
                <w:szCs w:val="21"/>
              </w:rPr>
              <w:t>工程类</w:t>
            </w:r>
            <w:r>
              <w:rPr>
                <w:rFonts w:eastAsia="仿宋_GB2312"/>
                <w:bCs/>
                <w:szCs w:val="21"/>
              </w:rPr>
              <w:t>博士需填写《</w:t>
            </w:r>
            <w:r>
              <w:rPr>
                <w:rFonts w:hint="eastAsia" w:eastAsia="仿宋_GB2312"/>
                <w:bCs/>
                <w:szCs w:val="21"/>
              </w:rPr>
              <w:t>中国海洋大学工程类博士工程技术结题报告</w:t>
            </w:r>
            <w:r>
              <w:rPr>
                <w:rFonts w:eastAsia="仿宋_GB2312"/>
                <w:bCs/>
                <w:szCs w:val="21"/>
              </w:rPr>
              <w:t>》（附件</w:t>
            </w:r>
            <w:r>
              <w:rPr>
                <w:rFonts w:hint="eastAsia" w:eastAsia="仿宋_GB2312"/>
                <w:bCs/>
                <w:szCs w:val="21"/>
              </w:rPr>
              <w:t>0</w:t>
            </w:r>
            <w:r>
              <w:rPr>
                <w:rFonts w:eastAsia="仿宋_GB2312"/>
                <w:bCs/>
                <w:szCs w:val="21"/>
              </w:rPr>
              <w:t>2</w:t>
            </w:r>
            <w:r>
              <w:rPr>
                <w:rFonts w:hint="eastAsia" w:eastAsia="仿宋_GB2312"/>
                <w:bCs/>
                <w:szCs w:val="21"/>
              </w:rPr>
              <w:t>内</w:t>
            </w:r>
            <w:r>
              <w:rPr>
                <w:rFonts w:eastAsia="仿宋_GB2312"/>
                <w:bCs/>
                <w:szCs w:val="21"/>
              </w:rPr>
              <w:t>）。工程</w:t>
            </w:r>
            <w:r>
              <w:rPr>
                <w:rFonts w:hint="eastAsia" w:eastAsia="仿宋_GB2312"/>
                <w:bCs/>
                <w:szCs w:val="21"/>
              </w:rPr>
              <w:t>类</w:t>
            </w:r>
            <w:r>
              <w:rPr>
                <w:rFonts w:eastAsia="仿宋_GB2312"/>
                <w:bCs/>
                <w:szCs w:val="21"/>
              </w:rPr>
              <w:t>博士工程技术结题报告考核应由学校和相关企业</w:t>
            </w:r>
            <w:r>
              <w:rPr>
                <w:rFonts w:hint="eastAsia" w:eastAsia="仿宋_GB2312"/>
                <w:bCs/>
                <w:szCs w:val="21"/>
              </w:rPr>
              <w:t>至少</w:t>
            </w:r>
            <w:r>
              <w:rPr>
                <w:rFonts w:eastAsia="仿宋_GB2312"/>
                <w:bCs/>
                <w:szCs w:val="21"/>
              </w:rPr>
              <w:t>7名正高级专业技术职务的专家组成专家组对研究生完成课题的工程技术结题报告进行审定。</w:t>
            </w:r>
          </w:p>
        </w:tc>
      </w:tr>
    </w:tbl>
    <w:p w14:paraId="657AB270">
      <w:pPr>
        <w:rPr>
          <w:rFonts w:eastAsia="仿宋_GB2312"/>
          <w:bCs/>
          <w:szCs w:val="21"/>
        </w:rPr>
      </w:pPr>
    </w:p>
    <w:p w14:paraId="2F1C4D21">
      <w:pPr>
        <w:rPr>
          <w:rFonts w:eastAsia="仿宋_GB2312"/>
          <w:bCs/>
          <w:szCs w:val="21"/>
        </w:rPr>
      </w:pPr>
      <w:r>
        <w:rPr>
          <w:rFonts w:hint="eastAsia" w:eastAsia="仿宋_GB2312"/>
          <w:bCs/>
          <w:szCs w:val="21"/>
          <w:lang w:val="en-US" w:eastAsia="zh-CN"/>
        </w:rPr>
        <w:t>三</w:t>
      </w:r>
      <w:r>
        <w:rPr>
          <w:rFonts w:eastAsia="仿宋_GB2312"/>
          <w:bCs/>
          <w:szCs w:val="21"/>
        </w:rPr>
        <w:t>、提交学位论文电子版进行“查重”检测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F2B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C7A7AE">
            <w:pPr>
              <w:jc w:val="center"/>
              <w:rPr>
                <w:rFonts w:eastAsia="仿宋_GB2312"/>
                <w:bCs/>
                <w:szCs w:val="21"/>
              </w:rPr>
            </w:pPr>
            <w:r>
              <w:rPr>
                <w:rFonts w:eastAsia="仿宋_GB2312"/>
                <w:bCs/>
                <w:szCs w:val="21"/>
              </w:rPr>
              <w:t>时间</w:t>
            </w:r>
          </w:p>
        </w:tc>
        <w:tc>
          <w:tcPr>
            <w:tcW w:w="7334" w:type="dxa"/>
          </w:tcPr>
          <w:p w14:paraId="65789CFE">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日至2026</w:t>
            </w:r>
            <w:r>
              <w:rPr>
                <w:rFonts w:eastAsia="仿宋_GB2312"/>
                <w:bCs/>
                <w:szCs w:val="21"/>
              </w:rPr>
              <w:t>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8</w:t>
            </w:r>
            <w:r>
              <w:rPr>
                <w:rFonts w:hint="eastAsia" w:eastAsia="仿宋_GB2312"/>
                <w:bCs/>
                <w:szCs w:val="21"/>
              </w:rPr>
              <w:t>日</w:t>
            </w:r>
          </w:p>
        </w:tc>
      </w:tr>
      <w:tr w14:paraId="75D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A2B4BD">
            <w:pPr>
              <w:jc w:val="center"/>
              <w:rPr>
                <w:rFonts w:eastAsia="仿宋_GB2312"/>
                <w:bCs/>
                <w:szCs w:val="21"/>
              </w:rPr>
            </w:pPr>
            <w:r>
              <w:rPr>
                <w:rFonts w:eastAsia="仿宋_GB2312"/>
                <w:bCs/>
                <w:szCs w:val="21"/>
              </w:rPr>
              <w:t>工作内容</w:t>
            </w:r>
          </w:p>
        </w:tc>
        <w:tc>
          <w:tcPr>
            <w:tcW w:w="7334" w:type="dxa"/>
          </w:tcPr>
          <w:p w14:paraId="3EFC7321">
            <w:pPr>
              <w:rPr>
                <w:rFonts w:eastAsia="仿宋_GB2312"/>
                <w:bCs/>
                <w:szCs w:val="21"/>
              </w:rPr>
            </w:pPr>
            <w:r>
              <w:rPr>
                <w:rFonts w:eastAsia="仿宋_GB2312"/>
                <w:bCs/>
                <w:szCs w:val="21"/>
              </w:rPr>
              <w:t>“查重”工作的安排及要求，请关注研究生院的网站。</w:t>
            </w:r>
          </w:p>
        </w:tc>
      </w:tr>
      <w:tr w14:paraId="25EB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7E5C3C">
            <w:pPr>
              <w:spacing w:line="400" w:lineRule="exact"/>
              <w:jc w:val="center"/>
              <w:rPr>
                <w:rFonts w:eastAsia="仿宋_GB2312"/>
                <w:bCs/>
                <w:szCs w:val="21"/>
              </w:rPr>
            </w:pPr>
            <w:r>
              <w:rPr>
                <w:rFonts w:eastAsia="仿宋_GB2312"/>
                <w:bCs/>
                <w:szCs w:val="21"/>
              </w:rPr>
              <w:t>注意事项</w:t>
            </w:r>
          </w:p>
        </w:tc>
        <w:tc>
          <w:tcPr>
            <w:tcW w:w="7334" w:type="dxa"/>
          </w:tcPr>
          <w:p w14:paraId="6EA53EB0">
            <w:pPr>
              <w:ind w:firstLine="420" w:firstLineChars="200"/>
              <w:rPr>
                <w:rFonts w:eastAsia="仿宋_GB2312"/>
                <w:bCs/>
                <w:szCs w:val="21"/>
              </w:rPr>
            </w:pPr>
            <w:r>
              <w:rPr>
                <w:rFonts w:hint="eastAsia" w:eastAsia="仿宋_GB2312"/>
                <w:bCs/>
                <w:szCs w:val="21"/>
              </w:rPr>
              <w:t>1、全体申请毕业研究生通过“学术不端行为检测管理平台”自行上传，导师审核通过后系统将自动进行“查重”检测。学位办将</w:t>
            </w:r>
            <w:r>
              <w:rPr>
                <w:rFonts w:hint="eastAsia" w:eastAsia="仿宋_GB2312"/>
                <w:bCs/>
                <w:szCs w:val="21"/>
                <w:lang w:val="en-US" w:eastAsia="zh-CN"/>
              </w:rPr>
              <w:t>提交学位申请名单</w:t>
            </w:r>
            <w:r>
              <w:rPr>
                <w:rFonts w:hint="eastAsia" w:eastAsia="仿宋_GB2312"/>
                <w:bCs/>
                <w:szCs w:val="21"/>
              </w:rPr>
              <w:t>与培养单位补充的结业转毕业名单为研究生开放“查重”权限（每人1次）。</w:t>
            </w:r>
          </w:p>
          <w:p w14:paraId="5462DE6C">
            <w:pPr>
              <w:ind w:firstLine="420" w:firstLineChars="200"/>
              <w:rPr>
                <w:rFonts w:eastAsia="仿宋_GB2312"/>
                <w:bCs/>
                <w:szCs w:val="21"/>
              </w:rPr>
            </w:pPr>
            <w:r>
              <w:rPr>
                <w:rFonts w:hint="eastAsia" w:eastAsia="仿宋_GB2312"/>
                <w:bCs/>
                <w:szCs w:val="21"/>
              </w:rPr>
              <w:t>2、研究生秘书可通过平台下载“查重”检测结果，并根据通知要求开展工作。</w:t>
            </w:r>
          </w:p>
          <w:p w14:paraId="6FFBB211">
            <w:pPr>
              <w:ind w:firstLine="420" w:firstLineChars="200"/>
              <w:rPr>
                <w:rFonts w:eastAsia="仿宋_GB2312"/>
                <w:bCs/>
                <w:szCs w:val="21"/>
              </w:rPr>
            </w:pPr>
            <w:r>
              <w:rPr>
                <w:rFonts w:eastAsia="仿宋_GB2312"/>
                <w:bCs/>
                <w:szCs w:val="21"/>
              </w:rPr>
              <w:t>3</w:t>
            </w:r>
            <w:r>
              <w:rPr>
                <w:rFonts w:hint="eastAsia" w:eastAsia="仿宋_GB2312"/>
                <w:bCs/>
                <w:szCs w:val="21"/>
              </w:rPr>
              <w:t>、</w:t>
            </w:r>
            <w:r>
              <w:rPr>
                <w:rFonts w:hint="eastAsia" w:eastAsia="仿宋_GB2312"/>
                <w:bCs/>
                <w:szCs w:val="21"/>
                <w:lang w:val="en-US" w:eastAsia="zh-CN"/>
              </w:rPr>
              <w:t>WORD</w:t>
            </w:r>
            <w:r>
              <w:rPr>
                <w:rFonts w:hint="eastAsia" w:eastAsia="仿宋_GB2312"/>
                <w:bCs/>
                <w:szCs w:val="21"/>
              </w:rPr>
              <w:t>文档的内容仅包括论文的引言至参考文献部分。文档命名方式为：学号_姓名_学院_专业.doc，如“212009001_李明_经济学院_金融学.doc”。研究生和导师需确认论文为最终提交查重版本，并对所提交论文的真实性负责。</w:t>
            </w:r>
          </w:p>
        </w:tc>
      </w:tr>
    </w:tbl>
    <w:p w14:paraId="4BDF9591">
      <w:pPr>
        <w:rPr>
          <w:rFonts w:eastAsia="仿宋_GB2312"/>
          <w:bCs/>
          <w:szCs w:val="21"/>
        </w:rPr>
      </w:pPr>
    </w:p>
    <w:p w14:paraId="099A9C0A">
      <w:pPr>
        <w:rPr>
          <w:rFonts w:eastAsia="仿宋_GB2312"/>
          <w:bCs/>
          <w:szCs w:val="21"/>
        </w:rPr>
      </w:pPr>
      <w:r>
        <w:rPr>
          <w:rFonts w:hint="eastAsia" w:eastAsia="仿宋_GB2312"/>
          <w:bCs/>
          <w:szCs w:val="21"/>
          <w:lang w:val="en-US" w:eastAsia="zh-CN"/>
        </w:rPr>
        <w:t>四</w:t>
      </w:r>
      <w:r>
        <w:rPr>
          <w:rFonts w:hint="eastAsia" w:eastAsia="仿宋_GB2312"/>
          <w:bCs/>
          <w:szCs w:val="21"/>
        </w:rPr>
        <w:t>、学位申请资格审核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EA5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2ECF12F">
            <w:pPr>
              <w:jc w:val="center"/>
              <w:rPr>
                <w:rFonts w:eastAsia="仿宋_GB2312"/>
                <w:bCs/>
                <w:szCs w:val="21"/>
              </w:rPr>
            </w:pPr>
            <w:r>
              <w:rPr>
                <w:rFonts w:eastAsia="仿宋_GB2312"/>
                <w:bCs/>
                <w:szCs w:val="21"/>
              </w:rPr>
              <w:t>时间</w:t>
            </w:r>
          </w:p>
        </w:tc>
        <w:tc>
          <w:tcPr>
            <w:tcW w:w="7334" w:type="dxa"/>
          </w:tcPr>
          <w:p w14:paraId="46ED74C3">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9</w:t>
            </w:r>
            <w:r>
              <w:rPr>
                <w:rFonts w:hint="eastAsia" w:eastAsia="仿宋_GB2312"/>
                <w:bCs/>
                <w:szCs w:val="21"/>
              </w:rPr>
              <w:t>日前</w:t>
            </w:r>
          </w:p>
        </w:tc>
      </w:tr>
      <w:tr w14:paraId="2F23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667772">
            <w:pPr>
              <w:jc w:val="center"/>
              <w:rPr>
                <w:rFonts w:eastAsia="仿宋_GB2312"/>
                <w:bCs/>
                <w:szCs w:val="21"/>
              </w:rPr>
            </w:pPr>
            <w:r>
              <w:rPr>
                <w:rFonts w:eastAsia="仿宋_GB2312"/>
                <w:bCs/>
                <w:szCs w:val="21"/>
              </w:rPr>
              <w:t>工作内容</w:t>
            </w:r>
          </w:p>
        </w:tc>
        <w:tc>
          <w:tcPr>
            <w:tcW w:w="7334" w:type="dxa"/>
          </w:tcPr>
          <w:p w14:paraId="13012CE1">
            <w:pPr>
              <w:rPr>
                <w:rFonts w:eastAsia="仿宋_GB2312"/>
                <w:bCs/>
                <w:szCs w:val="21"/>
              </w:rPr>
            </w:pPr>
            <w:r>
              <w:rPr>
                <w:rFonts w:hint="eastAsia" w:eastAsia="仿宋_GB2312"/>
                <w:bCs/>
                <w:szCs w:val="21"/>
              </w:rPr>
              <w:t>研究生经导师同意后提交学位申请，并经培养单位审查、学位办核准。</w:t>
            </w:r>
          </w:p>
        </w:tc>
      </w:tr>
      <w:tr w14:paraId="7B29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103114">
            <w:pPr>
              <w:spacing w:line="400" w:lineRule="exact"/>
              <w:jc w:val="center"/>
              <w:rPr>
                <w:rFonts w:eastAsia="仿宋_GB2312"/>
                <w:bCs/>
                <w:szCs w:val="21"/>
              </w:rPr>
            </w:pPr>
            <w:r>
              <w:rPr>
                <w:rFonts w:eastAsia="仿宋_GB2312"/>
                <w:bCs/>
                <w:szCs w:val="21"/>
              </w:rPr>
              <w:t>注意事项</w:t>
            </w:r>
          </w:p>
        </w:tc>
        <w:tc>
          <w:tcPr>
            <w:tcW w:w="7334" w:type="dxa"/>
          </w:tcPr>
          <w:p w14:paraId="26ACB344">
            <w:pPr>
              <w:ind w:firstLine="420" w:firstLineChars="200"/>
              <w:rPr>
                <w:rFonts w:eastAsia="仿宋_GB2312"/>
                <w:bCs/>
                <w:szCs w:val="21"/>
              </w:rPr>
            </w:pPr>
            <w:r>
              <w:rPr>
                <w:rFonts w:hint="eastAsia" w:eastAsia="仿宋_GB2312"/>
                <w:bCs/>
                <w:szCs w:val="21"/>
              </w:rPr>
              <w:t>1、研究生满足以下</w:t>
            </w:r>
            <w:r>
              <w:rPr>
                <w:rFonts w:hint="eastAsia" w:eastAsia="仿宋_GB2312"/>
                <w:b/>
                <w:szCs w:val="21"/>
              </w:rPr>
              <w:t>基本条件</w:t>
            </w:r>
            <w:r>
              <w:rPr>
                <w:rFonts w:hint="eastAsia" w:eastAsia="仿宋_GB2312"/>
                <w:bCs/>
                <w:szCs w:val="21"/>
              </w:rPr>
              <w:t>且经审核通过，方具有学位申请资格：</w:t>
            </w:r>
          </w:p>
          <w:p w14:paraId="2CF45305">
            <w:pPr>
              <w:ind w:firstLine="420" w:firstLineChars="200"/>
              <w:rPr>
                <w:rFonts w:eastAsia="仿宋_GB2312"/>
                <w:bCs/>
                <w:szCs w:val="21"/>
              </w:rPr>
            </w:pPr>
            <w:r>
              <w:rPr>
                <w:rFonts w:hint="eastAsia" w:eastAsia="仿宋_GB2312"/>
                <w:bCs/>
                <w:szCs w:val="21"/>
              </w:rPr>
              <w:t>（</w:t>
            </w:r>
            <w:r>
              <w:rPr>
                <w:rFonts w:eastAsia="仿宋_GB2312"/>
                <w:bCs/>
                <w:szCs w:val="21"/>
              </w:rPr>
              <w:t>1</w:t>
            </w:r>
            <w:r>
              <w:rPr>
                <w:rFonts w:hint="eastAsia" w:eastAsia="仿宋_GB2312"/>
                <w:bCs/>
                <w:szCs w:val="21"/>
              </w:rPr>
              <w:t>）通过培养计划规定的课程学习和培养环节，成绩合格。</w:t>
            </w:r>
          </w:p>
          <w:p w14:paraId="0E216AE6">
            <w:pPr>
              <w:ind w:firstLine="420" w:firstLineChars="200"/>
              <w:rPr>
                <w:rFonts w:eastAsia="仿宋_GB2312"/>
                <w:bCs/>
                <w:szCs w:val="21"/>
              </w:rPr>
            </w:pPr>
            <w:r>
              <w:rPr>
                <w:rFonts w:hint="eastAsia" w:eastAsia="仿宋_GB2312"/>
                <w:bCs/>
                <w:szCs w:val="21"/>
              </w:rPr>
              <w:t>（</w:t>
            </w:r>
            <w:r>
              <w:rPr>
                <w:rFonts w:eastAsia="仿宋_GB2312"/>
                <w:bCs/>
                <w:szCs w:val="21"/>
              </w:rPr>
              <w:t>2</w:t>
            </w:r>
            <w:r>
              <w:rPr>
                <w:rFonts w:hint="eastAsia" w:eastAsia="仿宋_GB2312"/>
                <w:bCs/>
                <w:szCs w:val="21"/>
              </w:rPr>
              <w:t>）在导师指导下完成学位论文，论文内容与所学专业一致，符合相应学位要求。</w:t>
            </w:r>
          </w:p>
          <w:p w14:paraId="5854C7A5">
            <w:pPr>
              <w:ind w:firstLine="420" w:firstLineChars="200"/>
              <w:rPr>
                <w:rFonts w:eastAsia="仿宋_GB2312"/>
                <w:bCs/>
                <w:szCs w:val="21"/>
              </w:rPr>
            </w:pPr>
            <w:r>
              <w:rPr>
                <w:rFonts w:hint="eastAsia" w:eastAsia="仿宋_GB2312"/>
                <w:bCs/>
                <w:szCs w:val="21"/>
              </w:rPr>
              <w:t>（</w:t>
            </w:r>
            <w:r>
              <w:rPr>
                <w:rFonts w:eastAsia="仿宋_GB2312"/>
                <w:bCs/>
                <w:szCs w:val="21"/>
              </w:rPr>
              <w:t>3</w:t>
            </w:r>
            <w:r>
              <w:rPr>
                <w:rFonts w:hint="eastAsia" w:eastAsia="仿宋_GB2312"/>
                <w:bCs/>
                <w:szCs w:val="21"/>
              </w:rPr>
              <w:t>）学位论文写作符合《中国海洋大学研究生学位论文撰写指南》要求。</w:t>
            </w:r>
          </w:p>
          <w:p w14:paraId="7137CDF7">
            <w:pPr>
              <w:ind w:firstLine="420" w:firstLineChars="200"/>
              <w:rPr>
                <w:rFonts w:eastAsia="仿宋_GB2312"/>
                <w:bCs/>
                <w:szCs w:val="21"/>
              </w:rPr>
            </w:pPr>
            <w:r>
              <w:rPr>
                <w:rFonts w:hint="eastAsia" w:eastAsia="仿宋_GB2312"/>
                <w:bCs/>
                <w:szCs w:val="21"/>
              </w:rPr>
              <w:t>（</w:t>
            </w:r>
            <w:r>
              <w:rPr>
                <w:rFonts w:eastAsia="仿宋_GB2312"/>
                <w:bCs/>
                <w:szCs w:val="21"/>
              </w:rPr>
              <w:t>4</w:t>
            </w:r>
            <w:r>
              <w:rPr>
                <w:rFonts w:hint="eastAsia" w:eastAsia="仿宋_GB2312"/>
                <w:bCs/>
                <w:szCs w:val="21"/>
              </w:rPr>
              <w:t>）学位论文经导师审核同意，并通过培养单位质量审核等把关环节。</w:t>
            </w:r>
          </w:p>
          <w:p w14:paraId="6576BAB7">
            <w:pPr>
              <w:ind w:firstLine="420" w:firstLineChars="200"/>
              <w:rPr>
                <w:rFonts w:eastAsia="仿宋_GB2312"/>
                <w:bCs/>
                <w:szCs w:val="21"/>
              </w:rPr>
            </w:pPr>
            <w:r>
              <w:rPr>
                <w:rFonts w:hint="eastAsia" w:eastAsia="仿宋_GB2312"/>
                <w:bCs/>
                <w:szCs w:val="21"/>
              </w:rPr>
              <w:t>（5）学位论文通过“查重”检测，拟送审论文未达最高送审次数。</w:t>
            </w:r>
          </w:p>
          <w:p w14:paraId="0CEF71E1">
            <w:pPr>
              <w:ind w:firstLine="420" w:firstLineChars="200"/>
              <w:rPr>
                <w:rFonts w:eastAsia="仿宋_GB2312"/>
                <w:bCs/>
                <w:szCs w:val="21"/>
              </w:rPr>
            </w:pPr>
            <w:r>
              <w:rPr>
                <w:rFonts w:hint="eastAsia" w:eastAsia="仿宋_GB2312"/>
                <w:bCs/>
                <w:szCs w:val="21"/>
              </w:rPr>
              <w:t>（6）未超出学校规定的申请学位最长年限。</w:t>
            </w:r>
          </w:p>
          <w:p w14:paraId="57C3CFCC">
            <w:pPr>
              <w:ind w:firstLine="420" w:firstLineChars="200"/>
              <w:rPr>
                <w:rFonts w:eastAsia="仿宋_GB2312"/>
                <w:bCs/>
                <w:szCs w:val="21"/>
              </w:rPr>
            </w:pPr>
            <w:r>
              <w:rPr>
                <w:rFonts w:hint="eastAsia" w:eastAsia="仿宋_GB2312"/>
                <w:bCs/>
                <w:szCs w:val="21"/>
              </w:rPr>
              <w:t>2、学位申请资格审查程序如下：</w:t>
            </w:r>
          </w:p>
          <w:p w14:paraId="0C691CE7">
            <w:pPr>
              <w:ind w:firstLine="420" w:firstLineChars="200"/>
              <w:rPr>
                <w:rFonts w:eastAsia="仿宋_GB2312"/>
                <w:bCs/>
                <w:szCs w:val="21"/>
              </w:rPr>
            </w:pPr>
            <w:r>
              <w:rPr>
                <w:rFonts w:hint="eastAsia" w:eastAsia="仿宋_GB2312"/>
                <w:bCs/>
                <w:szCs w:val="21"/>
              </w:rPr>
              <w:t>（1）</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日前，申请人填写《研究生学位申请资格审查表》（附件</w:t>
            </w:r>
            <w:r>
              <w:rPr>
                <w:rFonts w:eastAsia="仿宋_GB2312"/>
                <w:bCs/>
                <w:szCs w:val="21"/>
              </w:rPr>
              <w:t>05-05</w:t>
            </w:r>
            <w:r>
              <w:rPr>
                <w:rFonts w:hint="eastAsia" w:eastAsia="仿宋_GB2312"/>
                <w:bCs/>
                <w:szCs w:val="21"/>
              </w:rPr>
              <w:t>），经导师审核同意后，与学位论文等审核材料一并提交至所在培养单位，进行资格审查。审查内容主要为申请人是否符合第1条规定的</w:t>
            </w:r>
            <w:r>
              <w:rPr>
                <w:rFonts w:hint="eastAsia" w:eastAsia="仿宋_GB2312"/>
                <w:b/>
                <w:szCs w:val="21"/>
              </w:rPr>
              <w:t>基本条件</w:t>
            </w:r>
            <w:r>
              <w:rPr>
                <w:rFonts w:hint="eastAsia" w:eastAsia="仿宋_GB2312"/>
                <w:bCs/>
                <w:szCs w:val="21"/>
              </w:rPr>
              <w:t>，</w:t>
            </w:r>
            <w:r>
              <w:rPr>
                <w:rFonts w:hint="eastAsia" w:eastAsia="仿宋_GB2312"/>
                <w:b/>
                <w:szCs w:val="21"/>
              </w:rPr>
              <w:t>具体程序及要求由各培养单位自行确定</w:t>
            </w:r>
            <w:r>
              <w:rPr>
                <w:rFonts w:hint="eastAsia" w:eastAsia="仿宋_GB2312"/>
                <w:bCs/>
                <w:szCs w:val="21"/>
              </w:rPr>
              <w:t>。</w:t>
            </w:r>
          </w:p>
          <w:p w14:paraId="1FC601CA">
            <w:pPr>
              <w:ind w:firstLine="420" w:firstLineChars="200"/>
              <w:rPr>
                <w:rFonts w:eastAsia="仿宋_GB2312"/>
                <w:bCs/>
                <w:szCs w:val="21"/>
              </w:rPr>
            </w:pPr>
            <w:r>
              <w:rPr>
                <w:rFonts w:hint="eastAsia" w:eastAsia="仿宋_GB2312"/>
                <w:bCs/>
                <w:szCs w:val="21"/>
              </w:rPr>
              <w:t>对于未通过培养单位资格审查不予受理学位申请的，各培养单位应以后续可查证的方式将审查结果告知申请人，并将《研究生学位申请资格审查未通过人员名单》（附件</w:t>
            </w:r>
            <w:r>
              <w:rPr>
                <w:rFonts w:eastAsia="仿宋_GB2312"/>
                <w:bCs/>
                <w:szCs w:val="21"/>
              </w:rPr>
              <w:t>05-06</w:t>
            </w:r>
            <w:r>
              <w:rPr>
                <w:rFonts w:hint="eastAsia" w:eastAsia="仿宋_GB2312"/>
                <w:bCs/>
                <w:szCs w:val="21"/>
              </w:rPr>
              <w:t>）》提交至学位办备案，同时注意留存相关申请材料备查。</w:t>
            </w:r>
          </w:p>
          <w:p w14:paraId="25CF19A2">
            <w:pPr>
              <w:ind w:firstLine="420" w:firstLineChars="200"/>
              <w:rPr>
                <w:rFonts w:eastAsia="仿宋_GB2312"/>
                <w:bCs/>
                <w:szCs w:val="21"/>
              </w:rPr>
            </w:pPr>
            <w:r>
              <w:rPr>
                <w:rFonts w:hint="eastAsia" w:eastAsia="仿宋_GB2312"/>
                <w:bCs/>
                <w:szCs w:val="21"/>
              </w:rPr>
              <w:t>（2）</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9</w:t>
            </w:r>
            <w:r>
              <w:rPr>
                <w:rFonts w:hint="eastAsia" w:eastAsia="仿宋_GB2312"/>
                <w:bCs/>
                <w:szCs w:val="21"/>
              </w:rPr>
              <w:t>日前，各培养单位将《研究生学位申请资格审查通过人员名单》（附件</w:t>
            </w:r>
            <w:r>
              <w:rPr>
                <w:rFonts w:eastAsia="仿宋_GB2312"/>
                <w:bCs/>
                <w:szCs w:val="21"/>
              </w:rPr>
              <w:t>05-07</w:t>
            </w:r>
            <w:r>
              <w:rPr>
                <w:rFonts w:hint="eastAsia" w:eastAsia="仿宋_GB2312"/>
                <w:bCs/>
                <w:szCs w:val="21"/>
              </w:rPr>
              <w:t>）提交学位办进行审核，并将审核结果以后续可查证的方式通知申请人。</w:t>
            </w:r>
          </w:p>
          <w:p w14:paraId="36E3D14C">
            <w:pPr>
              <w:ind w:firstLine="420" w:firstLineChars="200"/>
              <w:rPr>
                <w:rFonts w:eastAsia="仿宋_GB2312"/>
                <w:bCs/>
                <w:szCs w:val="21"/>
              </w:rPr>
            </w:pPr>
            <w:r>
              <w:rPr>
                <w:rFonts w:hint="eastAsia" w:eastAsia="仿宋_GB2312"/>
                <w:bCs/>
                <w:szCs w:val="21"/>
              </w:rPr>
              <w:t>3、其他事项：</w:t>
            </w:r>
          </w:p>
          <w:p w14:paraId="0AB81610">
            <w:pPr>
              <w:ind w:firstLine="420" w:firstLineChars="200"/>
              <w:rPr>
                <w:rFonts w:eastAsia="仿宋_GB2312"/>
                <w:bCs/>
                <w:szCs w:val="21"/>
              </w:rPr>
            </w:pPr>
            <w:r>
              <w:rPr>
                <w:rFonts w:hint="eastAsia" w:eastAsia="仿宋_GB2312"/>
                <w:bCs/>
                <w:szCs w:val="21"/>
              </w:rPr>
              <w:t>（1）对于未在</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日前提交学位申请资格审查材料的研究生，各培养单位可视情况自行把握受理资格审查的时间，因未按规定时间和要求提交审查材料所导致的相关后果由申请人承担。</w:t>
            </w:r>
          </w:p>
          <w:p w14:paraId="6FA3D4D9">
            <w:pPr>
              <w:ind w:firstLine="420" w:firstLineChars="200"/>
              <w:rPr>
                <w:rFonts w:eastAsia="仿宋_GB2312"/>
                <w:bCs/>
                <w:szCs w:val="21"/>
              </w:rPr>
            </w:pPr>
            <w:r>
              <w:rPr>
                <w:rFonts w:hint="eastAsia" w:eastAsia="仿宋_GB2312"/>
                <w:bCs/>
                <w:szCs w:val="21"/>
              </w:rPr>
              <w:t>（2）《研究生学位申请资格审查表》一式两份，分别放入学籍档案和人事档案。</w:t>
            </w:r>
          </w:p>
        </w:tc>
      </w:tr>
    </w:tbl>
    <w:p w14:paraId="1FE1DDAF">
      <w:pPr>
        <w:rPr>
          <w:rFonts w:eastAsia="仿宋_GB2312"/>
          <w:bCs/>
          <w:szCs w:val="21"/>
        </w:rPr>
      </w:pPr>
    </w:p>
    <w:p w14:paraId="5B79C6D2">
      <w:pPr>
        <w:rPr>
          <w:rFonts w:eastAsia="仿宋_GB2312"/>
          <w:bCs/>
          <w:szCs w:val="21"/>
        </w:rPr>
      </w:pPr>
      <w:r>
        <w:rPr>
          <w:rFonts w:hint="eastAsia" w:eastAsia="仿宋_GB2312"/>
          <w:bCs/>
          <w:szCs w:val="21"/>
          <w:lang w:val="en-US" w:eastAsia="zh-CN"/>
        </w:rPr>
        <w:t>五</w:t>
      </w:r>
      <w:r>
        <w:rPr>
          <w:rFonts w:eastAsia="仿宋_GB2312"/>
          <w:bCs/>
          <w:szCs w:val="21"/>
        </w:rPr>
        <w:t>、提交博士学位论文评审材料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7B0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9CD5CC0">
            <w:pPr>
              <w:jc w:val="center"/>
              <w:rPr>
                <w:rFonts w:eastAsia="仿宋_GB2312"/>
                <w:bCs/>
                <w:szCs w:val="21"/>
              </w:rPr>
            </w:pPr>
            <w:r>
              <w:rPr>
                <w:rFonts w:eastAsia="仿宋_GB2312"/>
                <w:bCs/>
                <w:szCs w:val="21"/>
              </w:rPr>
              <w:t>时间</w:t>
            </w:r>
          </w:p>
        </w:tc>
        <w:tc>
          <w:tcPr>
            <w:tcW w:w="7334" w:type="dxa"/>
          </w:tcPr>
          <w:p w14:paraId="066C1243">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10</w:t>
            </w:r>
            <w:r>
              <w:rPr>
                <w:rFonts w:hint="eastAsia" w:eastAsia="仿宋_GB2312"/>
                <w:bCs/>
                <w:szCs w:val="21"/>
              </w:rPr>
              <w:t>日前</w:t>
            </w:r>
          </w:p>
        </w:tc>
      </w:tr>
      <w:tr w14:paraId="1795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5BF1B4">
            <w:pPr>
              <w:jc w:val="center"/>
              <w:rPr>
                <w:rFonts w:eastAsia="仿宋_GB2312"/>
                <w:bCs/>
                <w:szCs w:val="21"/>
              </w:rPr>
            </w:pPr>
            <w:r>
              <w:rPr>
                <w:rFonts w:eastAsia="仿宋_GB2312"/>
                <w:bCs/>
                <w:szCs w:val="21"/>
              </w:rPr>
              <w:t>工作内容</w:t>
            </w:r>
          </w:p>
        </w:tc>
        <w:tc>
          <w:tcPr>
            <w:tcW w:w="7334" w:type="dxa"/>
          </w:tcPr>
          <w:p w14:paraId="26544FBF">
            <w:pPr>
              <w:ind w:firstLine="420" w:firstLineChars="200"/>
              <w:rPr>
                <w:rFonts w:eastAsia="仿宋_GB2312"/>
                <w:bCs/>
                <w:szCs w:val="21"/>
              </w:rPr>
            </w:pP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负责收取及审核博士研究生的学位论文送审材料。通过学位申请资格审核的研究生于</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10</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（请关注研究生院网站具体通知）：</w:t>
            </w:r>
          </w:p>
          <w:p w14:paraId="67A1AA40">
            <w:pPr>
              <w:ind w:firstLine="420" w:firstLineChars="200"/>
              <w:rPr>
                <w:rFonts w:eastAsia="仿宋_GB2312"/>
                <w:bCs/>
                <w:szCs w:val="21"/>
              </w:rPr>
            </w:pPr>
            <w:r>
              <w:rPr>
                <w:rFonts w:hint="eastAsia" w:eastAsia="仿宋_GB2312"/>
                <w:bCs/>
                <w:szCs w:val="21"/>
              </w:rPr>
              <w:t>1、学位论文PDF电子版。</w:t>
            </w:r>
          </w:p>
          <w:p w14:paraId="400D4825">
            <w:pPr>
              <w:ind w:firstLine="420" w:firstLineChars="200"/>
              <w:rPr>
                <w:rFonts w:eastAsia="仿宋_GB2312"/>
                <w:bCs/>
                <w:szCs w:val="21"/>
              </w:rPr>
            </w:pPr>
            <w:r>
              <w:rPr>
                <w:rFonts w:hint="eastAsia" w:eastAsia="仿宋_GB2312"/>
                <w:bCs/>
                <w:szCs w:val="21"/>
              </w:rPr>
              <w:t>2、学位论文自我评价表PDF电子版（附件0</w:t>
            </w:r>
            <w:r>
              <w:rPr>
                <w:rFonts w:eastAsia="仿宋_GB2312"/>
                <w:bCs/>
                <w:szCs w:val="21"/>
              </w:rPr>
              <w:t>1</w:t>
            </w:r>
            <w:r>
              <w:rPr>
                <w:rFonts w:hint="eastAsia" w:eastAsia="仿宋_GB2312"/>
                <w:bCs/>
                <w:szCs w:val="21"/>
              </w:rPr>
              <w:t>-</w:t>
            </w:r>
            <w:r>
              <w:rPr>
                <w:rFonts w:eastAsia="仿宋_GB2312"/>
                <w:bCs/>
                <w:szCs w:val="21"/>
              </w:rPr>
              <w:t>05</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10</w:t>
            </w:r>
            <w:r>
              <w:rPr>
                <w:rFonts w:hint="eastAsia" w:eastAsia="仿宋_GB2312"/>
                <w:bCs/>
                <w:szCs w:val="21"/>
              </w:rPr>
              <w:t>）。</w:t>
            </w:r>
          </w:p>
          <w:p w14:paraId="35123C07">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w:t>
            </w:r>
            <w:r>
              <w:rPr>
                <w:rFonts w:hint="eastAsia" w:eastAsia="仿宋_GB2312"/>
                <w:bCs/>
                <w:szCs w:val="21"/>
                <w:lang w:eastAsia="zh-CN"/>
              </w:rPr>
              <w:t>研究生综合管理系统</w:t>
            </w:r>
            <w:r>
              <w:rPr>
                <w:rFonts w:hint="eastAsia" w:eastAsia="仿宋_GB2312"/>
                <w:bCs/>
                <w:szCs w:val="21"/>
              </w:rPr>
              <w:t>进行提交。</w:t>
            </w:r>
          </w:p>
        </w:tc>
      </w:tr>
      <w:tr w14:paraId="67A6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3FD75E0">
            <w:pPr>
              <w:jc w:val="center"/>
              <w:rPr>
                <w:rFonts w:eastAsia="仿宋_GB2312"/>
                <w:bCs/>
                <w:szCs w:val="21"/>
              </w:rPr>
            </w:pPr>
            <w:r>
              <w:rPr>
                <w:rFonts w:eastAsia="仿宋_GB2312"/>
                <w:bCs/>
                <w:szCs w:val="21"/>
              </w:rPr>
              <w:t>注意事项</w:t>
            </w:r>
          </w:p>
        </w:tc>
        <w:tc>
          <w:tcPr>
            <w:tcW w:w="7334" w:type="dxa"/>
          </w:tcPr>
          <w:p w14:paraId="0DA00ACA">
            <w:pPr>
              <w:ind w:firstLine="420" w:firstLineChars="200"/>
              <w:rPr>
                <w:rFonts w:eastAsia="仿宋_GB2312"/>
                <w:bCs/>
                <w:szCs w:val="21"/>
              </w:rPr>
            </w:pPr>
            <w:r>
              <w:rPr>
                <w:rFonts w:hint="eastAsia" w:eastAsia="仿宋_GB2312"/>
                <w:bCs/>
                <w:szCs w:val="21"/>
              </w:rPr>
              <w:t>盲评费划转程序</w:t>
            </w:r>
          </w:p>
          <w:p w14:paraId="4FCA96E3">
            <w:pPr>
              <w:ind w:firstLine="420" w:firstLineChars="200"/>
              <w:rPr>
                <w:rFonts w:eastAsia="仿宋_GB2312"/>
                <w:bCs/>
                <w:szCs w:val="21"/>
              </w:rPr>
            </w:pPr>
            <w:r>
              <w:rPr>
                <w:rFonts w:hint="eastAsia" w:eastAsia="仿宋_GB2312"/>
                <w:bCs/>
                <w:szCs w:val="21"/>
              </w:rPr>
              <w:t>（1）申请复审</w:t>
            </w:r>
            <w:r>
              <w:rPr>
                <w:rFonts w:hint="eastAsia" w:eastAsia="仿宋_GB2312"/>
                <w:bCs/>
                <w:szCs w:val="21"/>
                <w:lang w:eastAsia="zh-CN"/>
              </w:rPr>
              <w:t>、</w:t>
            </w:r>
            <w:r>
              <w:rPr>
                <w:rFonts w:hint="eastAsia" w:eastAsia="仿宋_GB2312"/>
                <w:bCs/>
                <w:szCs w:val="21"/>
              </w:rPr>
              <w:t>申诉</w:t>
            </w:r>
            <w:r>
              <w:rPr>
                <w:rFonts w:hint="eastAsia" w:eastAsia="仿宋_GB2312"/>
                <w:bCs/>
                <w:szCs w:val="21"/>
                <w:lang w:val="en-US" w:eastAsia="zh-CN"/>
              </w:rPr>
              <w:t>等</w:t>
            </w:r>
            <w:r>
              <w:rPr>
                <w:rFonts w:hint="eastAsia" w:eastAsia="仿宋_GB2312"/>
                <w:bCs/>
                <w:szCs w:val="21"/>
              </w:rPr>
              <w:t>需额外提交评审费及往年因未通过盲评需重新评审的各类博士生须将论文评审费以内划的形式转入研究生院1017000-851522040001账户。评审费为</w:t>
            </w:r>
            <w:r>
              <w:rPr>
                <w:rFonts w:eastAsia="仿宋_GB2312"/>
                <w:bCs/>
                <w:szCs w:val="21"/>
              </w:rPr>
              <w:t>570</w:t>
            </w:r>
            <w:r>
              <w:rPr>
                <w:rFonts w:hint="eastAsia" w:eastAsia="仿宋_GB2312"/>
                <w:bCs/>
                <w:szCs w:val="21"/>
              </w:rPr>
              <w:t>元/篇次，其中使用外语撰写的博士学位论文（不包括文学学科门类）评审费为</w:t>
            </w:r>
            <w:r>
              <w:rPr>
                <w:rFonts w:eastAsia="仿宋_GB2312"/>
                <w:bCs/>
                <w:szCs w:val="21"/>
              </w:rPr>
              <w:t>1000</w:t>
            </w:r>
            <w:r>
              <w:rPr>
                <w:rFonts w:hint="eastAsia" w:eastAsia="仿宋_GB2312"/>
                <w:bCs/>
                <w:szCs w:val="21"/>
              </w:rPr>
              <w:t>元/篇次。</w:t>
            </w:r>
          </w:p>
          <w:p w14:paraId="72A58726">
            <w:pPr>
              <w:wordWrap w:val="0"/>
              <w:ind w:firstLine="420" w:firstLineChars="200"/>
              <w:rPr>
                <w:rFonts w:eastAsia="仿宋_GB2312"/>
                <w:bCs/>
                <w:szCs w:val="21"/>
              </w:rPr>
            </w:pPr>
            <w:r>
              <w:rPr>
                <w:rFonts w:hint="eastAsia" w:eastAsia="仿宋_GB2312"/>
                <w:bCs/>
                <w:szCs w:val="21"/>
              </w:rPr>
              <w:t>（2）盲评费从</w:t>
            </w:r>
            <w:r>
              <w:rPr>
                <w:rFonts w:hint="eastAsia" w:eastAsia="仿宋_GB2312"/>
                <w:bCs/>
                <w:szCs w:val="21"/>
                <w:lang w:val="en-US" w:eastAsia="zh-CN"/>
              </w:rPr>
              <w:t>科研经费（横向课题经费、纵向课题间接经费、结题经费）或导师业务费</w:t>
            </w:r>
            <w:r>
              <w:rPr>
                <w:rFonts w:hint="eastAsia" w:eastAsia="仿宋_GB2312"/>
                <w:bCs/>
                <w:szCs w:val="21"/>
              </w:rPr>
              <w:t>划转。</w:t>
            </w:r>
          </w:p>
          <w:p w14:paraId="533EA9C0">
            <w:pPr>
              <w:ind w:firstLine="420" w:firstLineChars="200"/>
              <w:rPr>
                <w:rFonts w:eastAsia="仿宋_GB2312"/>
                <w:bCs/>
                <w:szCs w:val="21"/>
              </w:rPr>
            </w:pPr>
            <w:r>
              <w:rPr>
                <w:rFonts w:hint="eastAsia" w:eastAsia="仿宋_GB2312"/>
                <w:bCs/>
                <w:szCs w:val="21"/>
              </w:rPr>
              <w:t>（3）盲评费内划单必须注明：某某博士研究生盲评费，如未注明研究生姓名，将无法登记及划转。</w:t>
            </w:r>
          </w:p>
          <w:p w14:paraId="260308C9">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账号里有足够划转的资金；负责人签名应与经费卡负责人一致。内划单须用复写纸填写方有效。</w:t>
            </w:r>
          </w:p>
          <w:p w14:paraId="5D74DF49">
            <w:pPr>
              <w:ind w:firstLine="420" w:firstLineChars="200"/>
              <w:rPr>
                <w:rFonts w:eastAsia="仿宋_GB2312"/>
                <w:bCs/>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14:paraId="04F8D5E9">
      <w:pPr>
        <w:rPr>
          <w:rFonts w:eastAsia="仿宋_GB2312"/>
          <w:bCs/>
          <w:szCs w:val="21"/>
        </w:rPr>
      </w:pPr>
    </w:p>
    <w:p w14:paraId="5932EBA3">
      <w:pPr>
        <w:rPr>
          <w:rFonts w:eastAsia="仿宋_GB2312"/>
          <w:bCs/>
          <w:szCs w:val="21"/>
        </w:rPr>
      </w:pPr>
      <w:r>
        <w:rPr>
          <w:rFonts w:hint="eastAsia" w:eastAsia="仿宋_GB2312"/>
          <w:bCs/>
          <w:szCs w:val="21"/>
          <w:lang w:val="en-US" w:eastAsia="zh-CN"/>
        </w:rPr>
        <w:t>六</w:t>
      </w:r>
      <w:r>
        <w:rPr>
          <w:rFonts w:eastAsia="仿宋_GB2312"/>
          <w:bCs/>
          <w:szCs w:val="21"/>
        </w:rPr>
        <w:t>、提交硕士学位论文评审材料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C87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1186BB90">
            <w:pPr>
              <w:jc w:val="center"/>
              <w:rPr>
                <w:rFonts w:eastAsia="仿宋_GB2312"/>
                <w:bCs/>
                <w:szCs w:val="21"/>
              </w:rPr>
            </w:pPr>
            <w:r>
              <w:rPr>
                <w:rFonts w:eastAsia="仿宋_GB2312"/>
                <w:bCs/>
                <w:szCs w:val="21"/>
              </w:rPr>
              <w:t>时间</w:t>
            </w:r>
          </w:p>
        </w:tc>
        <w:tc>
          <w:tcPr>
            <w:tcW w:w="7334" w:type="dxa"/>
          </w:tcPr>
          <w:p w14:paraId="78D633A3">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10</w:t>
            </w:r>
            <w:r>
              <w:rPr>
                <w:rFonts w:hint="eastAsia" w:eastAsia="仿宋_GB2312"/>
                <w:bCs/>
                <w:szCs w:val="21"/>
              </w:rPr>
              <w:t>日前</w:t>
            </w:r>
          </w:p>
        </w:tc>
      </w:tr>
      <w:tr w14:paraId="695D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A15412">
            <w:pPr>
              <w:jc w:val="center"/>
              <w:rPr>
                <w:rFonts w:eastAsia="仿宋_GB2312"/>
                <w:bCs/>
                <w:szCs w:val="21"/>
              </w:rPr>
            </w:pPr>
            <w:r>
              <w:rPr>
                <w:rFonts w:eastAsia="仿宋_GB2312"/>
                <w:bCs/>
                <w:szCs w:val="21"/>
              </w:rPr>
              <w:t>工作内容</w:t>
            </w:r>
          </w:p>
        </w:tc>
        <w:tc>
          <w:tcPr>
            <w:tcW w:w="7334" w:type="dxa"/>
          </w:tcPr>
          <w:p w14:paraId="2322F508">
            <w:pPr>
              <w:ind w:firstLine="420" w:firstLineChars="200"/>
              <w:rPr>
                <w:rFonts w:eastAsia="仿宋_GB2312"/>
                <w:bCs/>
                <w:szCs w:val="21"/>
              </w:rPr>
            </w:pP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负责收取及审核硕士研究生的学位论文送审材料。通过学位申请资格审核的研究生于</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10</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w:t>
            </w:r>
          </w:p>
          <w:p w14:paraId="326E0BF1">
            <w:pPr>
              <w:ind w:firstLine="420" w:firstLineChars="200"/>
              <w:rPr>
                <w:rFonts w:eastAsia="仿宋_GB2312"/>
                <w:bCs/>
                <w:szCs w:val="21"/>
              </w:rPr>
            </w:pPr>
            <w:r>
              <w:rPr>
                <w:rFonts w:hint="eastAsia" w:eastAsia="仿宋_GB2312"/>
                <w:bCs/>
                <w:szCs w:val="21"/>
              </w:rPr>
              <w:t>1、学位论文PDF电子版。</w:t>
            </w:r>
          </w:p>
          <w:p w14:paraId="42CCFB7C">
            <w:pPr>
              <w:ind w:firstLine="420" w:firstLineChars="200"/>
              <w:rPr>
                <w:rFonts w:eastAsia="仿宋_GB2312"/>
                <w:bCs/>
                <w:szCs w:val="21"/>
              </w:rPr>
            </w:pPr>
            <w:r>
              <w:rPr>
                <w:rFonts w:hint="eastAsia" w:eastAsia="仿宋_GB2312"/>
                <w:bCs/>
                <w:szCs w:val="21"/>
              </w:rPr>
              <w:t>2、学位论文自我评价表PDF电子版（附件0</w:t>
            </w:r>
            <w:r>
              <w:rPr>
                <w:rFonts w:eastAsia="仿宋_GB2312"/>
                <w:bCs/>
                <w:szCs w:val="21"/>
              </w:rPr>
              <w:t>3</w:t>
            </w:r>
            <w:r>
              <w:rPr>
                <w:rFonts w:hint="eastAsia" w:eastAsia="仿宋_GB2312"/>
                <w:bCs/>
                <w:szCs w:val="21"/>
              </w:rPr>
              <w:t>-</w:t>
            </w:r>
            <w:r>
              <w:rPr>
                <w:rFonts w:eastAsia="仿宋_GB2312"/>
                <w:bCs/>
                <w:szCs w:val="21"/>
              </w:rPr>
              <w:t>04</w:t>
            </w:r>
            <w:r>
              <w:rPr>
                <w:rFonts w:hint="eastAsia" w:eastAsia="仿宋_GB2312"/>
                <w:bCs/>
                <w:szCs w:val="21"/>
              </w:rPr>
              <w:t>）。</w:t>
            </w:r>
          </w:p>
          <w:p w14:paraId="2DF9F5F5">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w:t>
            </w:r>
            <w:r>
              <w:rPr>
                <w:rFonts w:hint="eastAsia" w:eastAsia="仿宋_GB2312"/>
                <w:bCs/>
                <w:szCs w:val="21"/>
                <w:lang w:eastAsia="zh-CN"/>
              </w:rPr>
              <w:t>研究生综合管理系统</w:t>
            </w:r>
            <w:r>
              <w:rPr>
                <w:rFonts w:hint="eastAsia" w:eastAsia="仿宋_GB2312"/>
                <w:bCs/>
                <w:szCs w:val="21"/>
              </w:rPr>
              <w:t>进行提交。</w:t>
            </w:r>
          </w:p>
        </w:tc>
      </w:tr>
      <w:tr w14:paraId="1FE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04E76E">
            <w:pPr>
              <w:jc w:val="center"/>
              <w:rPr>
                <w:rFonts w:eastAsia="仿宋_GB2312"/>
                <w:bCs/>
                <w:szCs w:val="21"/>
              </w:rPr>
            </w:pPr>
            <w:r>
              <w:rPr>
                <w:rFonts w:eastAsia="仿宋_GB2312"/>
                <w:bCs/>
                <w:szCs w:val="21"/>
              </w:rPr>
              <w:t>注意事项</w:t>
            </w:r>
          </w:p>
        </w:tc>
        <w:tc>
          <w:tcPr>
            <w:tcW w:w="7334" w:type="dxa"/>
          </w:tcPr>
          <w:p w14:paraId="512F4538">
            <w:pPr>
              <w:ind w:firstLine="420" w:firstLineChars="200"/>
              <w:rPr>
                <w:rFonts w:eastAsia="仿宋_GB2312"/>
                <w:bCs/>
                <w:szCs w:val="21"/>
              </w:rPr>
            </w:pPr>
            <w:r>
              <w:rPr>
                <w:rFonts w:hint="eastAsia" w:eastAsia="仿宋_GB2312"/>
                <w:bCs/>
                <w:szCs w:val="21"/>
              </w:rPr>
              <w:t>盲评费划转程序</w:t>
            </w:r>
          </w:p>
          <w:p w14:paraId="1D7F6284">
            <w:pPr>
              <w:ind w:firstLine="420" w:firstLineChars="200"/>
              <w:rPr>
                <w:rFonts w:eastAsia="仿宋_GB2312"/>
                <w:bCs/>
                <w:szCs w:val="21"/>
              </w:rPr>
            </w:pPr>
            <w:r>
              <w:rPr>
                <w:rFonts w:hint="eastAsia" w:eastAsia="仿宋_GB2312"/>
                <w:bCs/>
                <w:szCs w:val="21"/>
              </w:rPr>
              <w:t>（1）申请复审</w:t>
            </w:r>
            <w:r>
              <w:rPr>
                <w:rFonts w:hint="eastAsia" w:eastAsia="仿宋_GB2312"/>
                <w:bCs/>
                <w:szCs w:val="21"/>
                <w:lang w:eastAsia="zh-CN"/>
              </w:rPr>
              <w:t>、</w:t>
            </w:r>
            <w:r>
              <w:rPr>
                <w:rFonts w:hint="eastAsia" w:eastAsia="仿宋_GB2312"/>
                <w:bCs/>
                <w:szCs w:val="21"/>
              </w:rPr>
              <w:t>申诉</w:t>
            </w:r>
            <w:r>
              <w:rPr>
                <w:rFonts w:hint="eastAsia" w:eastAsia="仿宋_GB2312"/>
                <w:bCs/>
                <w:szCs w:val="21"/>
                <w:lang w:val="en-US" w:eastAsia="zh-CN"/>
              </w:rPr>
              <w:t>等</w:t>
            </w:r>
            <w:r>
              <w:rPr>
                <w:rFonts w:hint="eastAsia" w:eastAsia="仿宋_GB2312"/>
                <w:bCs/>
                <w:szCs w:val="21"/>
              </w:rPr>
              <w:t>需额外提交评审费及往年因未通过盲评需重新评审的各类硕士生须将论文评审费以内划的形式转入研究生院1017000-851522040001账户。评审费为400元/篇次，其中使用外语撰写的硕士学位论文（不包括文学学科门类）评审费为6</w:t>
            </w:r>
            <w:r>
              <w:rPr>
                <w:rFonts w:eastAsia="仿宋_GB2312"/>
                <w:bCs/>
                <w:szCs w:val="21"/>
              </w:rPr>
              <w:t>50</w:t>
            </w:r>
            <w:r>
              <w:rPr>
                <w:rFonts w:hint="eastAsia" w:eastAsia="仿宋_GB2312"/>
                <w:bCs/>
                <w:szCs w:val="21"/>
              </w:rPr>
              <w:t>元/篇次。</w:t>
            </w:r>
          </w:p>
          <w:p w14:paraId="1E472392">
            <w:pPr>
              <w:wordWrap w:val="0"/>
              <w:ind w:firstLine="420" w:firstLineChars="200"/>
              <w:rPr>
                <w:rFonts w:eastAsia="仿宋_GB2312"/>
                <w:bCs/>
                <w:szCs w:val="21"/>
              </w:rPr>
            </w:pPr>
            <w:r>
              <w:rPr>
                <w:rFonts w:hint="eastAsia" w:eastAsia="仿宋_GB2312"/>
                <w:bCs/>
                <w:szCs w:val="21"/>
              </w:rPr>
              <w:t>（2）盲评费从</w:t>
            </w:r>
            <w:r>
              <w:rPr>
                <w:rFonts w:hint="eastAsia" w:eastAsia="仿宋_GB2312"/>
                <w:bCs/>
                <w:szCs w:val="21"/>
                <w:lang w:val="en-US" w:eastAsia="zh-CN"/>
              </w:rPr>
              <w:t>科研经费（横向课题经费、纵向课题间接经费、结题经费）或导师业务费</w:t>
            </w:r>
            <w:r>
              <w:rPr>
                <w:rFonts w:hint="eastAsia" w:eastAsia="仿宋_GB2312"/>
                <w:bCs/>
                <w:szCs w:val="21"/>
              </w:rPr>
              <w:t>划转。</w:t>
            </w:r>
          </w:p>
          <w:p w14:paraId="2A2C53D5">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14:paraId="0198EA46">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（4）按照学校财务处规定经手人签字需手签，不能盖章；且经手人和负责人不能为同一人；内划单上须加盖单位公章；并请内划之前确保内划账号里有足够划转的资金；负责人签名应与经费卡负责人一致。</w:t>
            </w:r>
          </w:p>
          <w:p w14:paraId="62603560">
            <w:pPr>
              <w:ind w:firstLine="420" w:firstLineChars="200"/>
              <w:rPr>
                <w:rFonts w:eastAsia="仿宋_GB2312"/>
                <w:bCs/>
                <w:szCs w:val="21"/>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14:paraId="531D7EE3">
      <w:pPr>
        <w:rPr>
          <w:rFonts w:eastAsia="仿宋_GB2312"/>
          <w:bCs/>
          <w:szCs w:val="21"/>
        </w:rPr>
      </w:pPr>
    </w:p>
    <w:p w14:paraId="2D999D0A">
      <w:pPr>
        <w:rPr>
          <w:rFonts w:eastAsia="仿宋_GB2312"/>
          <w:bCs/>
          <w:szCs w:val="21"/>
        </w:rPr>
      </w:pPr>
      <w:r>
        <w:rPr>
          <w:rFonts w:hint="eastAsia" w:eastAsia="仿宋_GB2312"/>
          <w:bCs/>
          <w:szCs w:val="21"/>
          <w:lang w:val="en-US" w:eastAsia="zh-CN"/>
        </w:rPr>
        <w:t>七</w:t>
      </w:r>
      <w:r>
        <w:rPr>
          <w:rFonts w:eastAsia="仿宋_GB2312"/>
          <w:bCs/>
          <w:szCs w:val="21"/>
        </w:rPr>
        <w:t>、</w:t>
      </w:r>
      <w:r>
        <w:rPr>
          <w:rFonts w:hint="eastAsia" w:eastAsia="仿宋_GB2312"/>
          <w:bCs/>
          <w:szCs w:val="21"/>
        </w:rPr>
        <w:t>学位</w:t>
      </w:r>
      <w:r>
        <w:rPr>
          <w:rFonts w:eastAsia="仿宋_GB2312"/>
          <w:bCs/>
          <w:szCs w:val="21"/>
        </w:rPr>
        <w:t>论文上传论文送审平台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6E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2A428D">
            <w:pPr>
              <w:jc w:val="center"/>
              <w:rPr>
                <w:rFonts w:eastAsia="仿宋_GB2312"/>
                <w:bCs/>
                <w:szCs w:val="21"/>
              </w:rPr>
            </w:pPr>
            <w:r>
              <w:rPr>
                <w:rFonts w:eastAsia="仿宋_GB2312"/>
                <w:bCs/>
                <w:szCs w:val="21"/>
              </w:rPr>
              <w:t>时间</w:t>
            </w:r>
          </w:p>
        </w:tc>
        <w:tc>
          <w:tcPr>
            <w:tcW w:w="7334" w:type="dxa"/>
          </w:tcPr>
          <w:p w14:paraId="654804B8">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10</w:t>
            </w:r>
            <w:r>
              <w:rPr>
                <w:rFonts w:hint="eastAsia" w:eastAsia="仿宋_GB2312"/>
                <w:bCs/>
                <w:szCs w:val="21"/>
              </w:rPr>
              <w:t>日前</w:t>
            </w:r>
          </w:p>
        </w:tc>
      </w:tr>
      <w:tr w14:paraId="56FC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AD3996">
            <w:pPr>
              <w:jc w:val="center"/>
              <w:rPr>
                <w:rFonts w:eastAsia="仿宋_GB2312"/>
                <w:bCs/>
                <w:szCs w:val="21"/>
              </w:rPr>
            </w:pPr>
            <w:r>
              <w:rPr>
                <w:rFonts w:eastAsia="仿宋_GB2312"/>
                <w:bCs/>
                <w:szCs w:val="21"/>
              </w:rPr>
              <w:t>工作内容</w:t>
            </w:r>
          </w:p>
        </w:tc>
        <w:tc>
          <w:tcPr>
            <w:tcW w:w="7334" w:type="dxa"/>
          </w:tcPr>
          <w:p w14:paraId="7586FF4A">
            <w:pPr>
              <w:rPr>
                <w:rFonts w:eastAsia="仿宋_GB2312"/>
                <w:bCs/>
                <w:szCs w:val="21"/>
              </w:rPr>
            </w:pPr>
            <w:r>
              <w:rPr>
                <w:rFonts w:hint="eastAsia" w:eastAsia="仿宋_GB2312"/>
                <w:bCs/>
                <w:szCs w:val="21"/>
              </w:rPr>
              <w:t>研究生秘书</w:t>
            </w:r>
            <w:r>
              <w:rPr>
                <w:rFonts w:eastAsia="仿宋_GB2312"/>
                <w:bCs/>
                <w:szCs w:val="21"/>
              </w:rPr>
              <w:t>（</w:t>
            </w:r>
            <w:r>
              <w:rPr>
                <w:rFonts w:hint="eastAsia" w:eastAsia="仿宋_GB2312"/>
                <w:bCs/>
                <w:szCs w:val="21"/>
              </w:rPr>
              <w:t>或</w:t>
            </w:r>
            <w:r>
              <w:rPr>
                <w:rFonts w:eastAsia="仿宋_GB2312"/>
                <w:bCs/>
                <w:szCs w:val="21"/>
              </w:rPr>
              <w:t>指定</w:t>
            </w:r>
            <w:r>
              <w:rPr>
                <w:rFonts w:hint="eastAsia" w:eastAsia="仿宋_GB2312"/>
                <w:bCs/>
                <w:szCs w:val="21"/>
              </w:rPr>
              <w:t>负责</w:t>
            </w:r>
            <w:r>
              <w:rPr>
                <w:rFonts w:eastAsia="仿宋_GB2312"/>
                <w:bCs/>
                <w:szCs w:val="21"/>
              </w:rPr>
              <w:t>人员）</w:t>
            </w:r>
            <w:r>
              <w:rPr>
                <w:rFonts w:hint="eastAsia" w:eastAsia="仿宋_GB2312"/>
                <w:bCs/>
                <w:szCs w:val="21"/>
              </w:rPr>
              <w:t>将送审</w:t>
            </w:r>
            <w:r>
              <w:rPr>
                <w:rFonts w:eastAsia="仿宋_GB2312"/>
                <w:bCs/>
                <w:szCs w:val="21"/>
              </w:rPr>
              <w:t>材料上传至教育</w:t>
            </w:r>
            <w:r>
              <w:rPr>
                <w:rFonts w:hint="eastAsia" w:eastAsia="仿宋_GB2312"/>
                <w:bCs/>
                <w:szCs w:val="21"/>
              </w:rPr>
              <w:t>部学位</w:t>
            </w:r>
            <w:r>
              <w:rPr>
                <w:rFonts w:eastAsia="仿宋_GB2312"/>
                <w:bCs/>
                <w:szCs w:val="21"/>
              </w:rPr>
              <w:t>中心</w:t>
            </w:r>
            <w:r>
              <w:rPr>
                <w:rFonts w:hint="eastAsia" w:eastAsia="仿宋_GB2312"/>
                <w:bCs/>
                <w:szCs w:val="21"/>
              </w:rPr>
              <w:t>学</w:t>
            </w:r>
            <w:r>
              <w:rPr>
                <w:rFonts w:eastAsia="仿宋_GB2312"/>
                <w:bCs/>
                <w:szCs w:val="21"/>
              </w:rPr>
              <w:t>位论文送审平台。</w:t>
            </w:r>
          </w:p>
        </w:tc>
      </w:tr>
      <w:tr w14:paraId="3D4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4E3444">
            <w:pPr>
              <w:spacing w:line="400" w:lineRule="exact"/>
              <w:jc w:val="center"/>
              <w:rPr>
                <w:rFonts w:eastAsia="仿宋_GB2312"/>
                <w:bCs/>
                <w:szCs w:val="21"/>
              </w:rPr>
            </w:pPr>
            <w:r>
              <w:rPr>
                <w:rFonts w:eastAsia="仿宋_GB2312"/>
                <w:bCs/>
                <w:szCs w:val="21"/>
              </w:rPr>
              <w:t>注意事项</w:t>
            </w:r>
          </w:p>
        </w:tc>
        <w:tc>
          <w:tcPr>
            <w:tcW w:w="7334" w:type="dxa"/>
          </w:tcPr>
          <w:p w14:paraId="1437D718">
            <w:pPr>
              <w:ind w:firstLine="420" w:firstLineChars="200"/>
              <w:rPr>
                <w:rFonts w:eastAsia="仿宋_GB2312"/>
                <w:bCs/>
                <w:szCs w:val="21"/>
              </w:rPr>
            </w:pPr>
            <w:r>
              <w:rPr>
                <w:rFonts w:hint="eastAsia" w:eastAsia="仿宋_GB2312"/>
                <w:bCs/>
                <w:szCs w:val="21"/>
              </w:rPr>
              <w:t>请确保上传至</w:t>
            </w:r>
            <w:r>
              <w:rPr>
                <w:rFonts w:eastAsia="仿宋_GB2312"/>
                <w:bCs/>
                <w:szCs w:val="21"/>
              </w:rPr>
              <w:t>平台的送审材料无遗漏、</w:t>
            </w:r>
            <w:r>
              <w:rPr>
                <w:rFonts w:hint="eastAsia" w:eastAsia="仿宋_GB2312"/>
                <w:bCs/>
                <w:szCs w:val="21"/>
              </w:rPr>
              <w:t>送审</w:t>
            </w:r>
            <w:r>
              <w:rPr>
                <w:rFonts w:eastAsia="仿宋_GB2312"/>
                <w:bCs/>
                <w:szCs w:val="21"/>
              </w:rPr>
              <w:t>专家人数</w:t>
            </w:r>
            <w:r>
              <w:rPr>
                <w:rFonts w:hint="eastAsia" w:eastAsia="仿宋_GB2312"/>
                <w:bCs/>
                <w:szCs w:val="21"/>
              </w:rPr>
              <w:t>设置准确</w:t>
            </w:r>
            <w:r>
              <w:rPr>
                <w:rFonts w:eastAsia="仿宋_GB2312"/>
                <w:bCs/>
                <w:szCs w:val="21"/>
              </w:rPr>
              <w:t>、论文评阅</w:t>
            </w:r>
            <w:r>
              <w:rPr>
                <w:rFonts w:hint="eastAsia" w:eastAsia="仿宋_GB2312"/>
                <w:bCs/>
                <w:szCs w:val="21"/>
              </w:rPr>
              <w:t>书</w:t>
            </w:r>
            <w:r>
              <w:rPr>
                <w:rFonts w:eastAsia="仿宋_GB2312"/>
                <w:bCs/>
                <w:szCs w:val="21"/>
              </w:rPr>
              <w:t>类型选取</w:t>
            </w:r>
            <w:r>
              <w:rPr>
                <w:rFonts w:hint="eastAsia" w:eastAsia="仿宋_GB2312"/>
                <w:bCs/>
                <w:szCs w:val="21"/>
              </w:rPr>
              <w:t>正确。</w:t>
            </w:r>
          </w:p>
        </w:tc>
      </w:tr>
    </w:tbl>
    <w:p w14:paraId="5D78FF3B">
      <w:pPr>
        <w:rPr>
          <w:rFonts w:eastAsia="仿宋_GB2312"/>
          <w:bCs/>
          <w:szCs w:val="21"/>
        </w:rPr>
      </w:pPr>
    </w:p>
    <w:p w14:paraId="05E46CDA">
      <w:pPr>
        <w:rPr>
          <w:rFonts w:eastAsia="仿宋_GB2312"/>
          <w:bCs/>
          <w:szCs w:val="21"/>
        </w:rPr>
      </w:pPr>
      <w:r>
        <w:rPr>
          <w:rFonts w:hint="eastAsia" w:eastAsia="仿宋_GB2312"/>
          <w:bCs/>
          <w:szCs w:val="21"/>
          <w:lang w:val="en-US" w:eastAsia="zh-CN"/>
        </w:rPr>
        <w:t>八</w:t>
      </w:r>
      <w:r>
        <w:rPr>
          <w:rFonts w:eastAsia="仿宋_GB2312"/>
          <w:bCs/>
          <w:szCs w:val="21"/>
        </w:rPr>
        <w:t>、论文送审</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CF2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88" w:type="dxa"/>
            <w:vAlign w:val="center"/>
          </w:tcPr>
          <w:p w14:paraId="2730A8AF">
            <w:pPr>
              <w:jc w:val="center"/>
              <w:rPr>
                <w:rFonts w:eastAsia="仿宋_GB2312"/>
                <w:bCs/>
                <w:szCs w:val="21"/>
              </w:rPr>
            </w:pPr>
            <w:r>
              <w:rPr>
                <w:rFonts w:eastAsia="仿宋_GB2312"/>
                <w:bCs/>
                <w:szCs w:val="21"/>
              </w:rPr>
              <w:t>时间</w:t>
            </w:r>
          </w:p>
        </w:tc>
        <w:tc>
          <w:tcPr>
            <w:tcW w:w="7334" w:type="dxa"/>
          </w:tcPr>
          <w:p w14:paraId="10C411FA">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4</w:t>
            </w:r>
            <w:r>
              <w:rPr>
                <w:rFonts w:hint="eastAsia" w:eastAsia="仿宋_GB2312"/>
                <w:bCs/>
                <w:szCs w:val="21"/>
              </w:rPr>
              <w:t>日</w:t>
            </w:r>
            <w:r>
              <w:rPr>
                <w:rFonts w:eastAsia="仿宋_GB2312"/>
                <w:bCs/>
                <w:szCs w:val="21"/>
              </w:rPr>
              <w:t>起</w:t>
            </w:r>
          </w:p>
        </w:tc>
      </w:tr>
      <w:tr w14:paraId="068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7936E1">
            <w:pPr>
              <w:jc w:val="center"/>
              <w:rPr>
                <w:rFonts w:eastAsia="仿宋_GB2312"/>
                <w:bCs/>
                <w:szCs w:val="21"/>
              </w:rPr>
            </w:pPr>
            <w:r>
              <w:rPr>
                <w:rFonts w:eastAsia="仿宋_GB2312"/>
                <w:bCs/>
                <w:szCs w:val="21"/>
              </w:rPr>
              <w:t>工作内容</w:t>
            </w:r>
          </w:p>
        </w:tc>
        <w:tc>
          <w:tcPr>
            <w:tcW w:w="7334" w:type="dxa"/>
          </w:tcPr>
          <w:p w14:paraId="503B1B1F">
            <w:pPr>
              <w:rPr>
                <w:rFonts w:eastAsia="仿宋_GB2312"/>
                <w:bCs/>
                <w:szCs w:val="21"/>
              </w:rPr>
            </w:pPr>
            <w:r>
              <w:rPr>
                <w:rFonts w:eastAsia="仿宋_GB2312"/>
                <w:bCs/>
                <w:szCs w:val="21"/>
              </w:rPr>
              <w:t>学位办</w:t>
            </w:r>
            <w:r>
              <w:rPr>
                <w:rFonts w:hint="eastAsia" w:eastAsia="仿宋_GB2312"/>
                <w:bCs/>
                <w:szCs w:val="21"/>
              </w:rPr>
              <w:t>/培养单位</w:t>
            </w:r>
            <w:r>
              <w:rPr>
                <w:rFonts w:eastAsia="仿宋_GB2312"/>
                <w:bCs/>
                <w:szCs w:val="21"/>
              </w:rPr>
              <w:t>送审论文，具体见《中国海洋大学研究生学位论文评审工作细则</w:t>
            </w:r>
            <w:r>
              <w:rPr>
                <w:rFonts w:hint="eastAsia" w:eastAsia="仿宋_GB2312"/>
                <w:bCs/>
                <w:szCs w:val="21"/>
              </w:rPr>
              <w:t>（修订）</w:t>
            </w:r>
            <w:r>
              <w:rPr>
                <w:rFonts w:eastAsia="仿宋_GB2312"/>
                <w:bCs/>
                <w:szCs w:val="21"/>
              </w:rPr>
              <w:t>》。</w:t>
            </w:r>
          </w:p>
        </w:tc>
      </w:tr>
      <w:tr w14:paraId="7F0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C23FED">
            <w:pPr>
              <w:jc w:val="center"/>
              <w:rPr>
                <w:rFonts w:eastAsia="仿宋_GB2312"/>
                <w:bCs/>
                <w:szCs w:val="21"/>
              </w:rPr>
            </w:pPr>
            <w:r>
              <w:rPr>
                <w:rFonts w:eastAsia="仿宋_GB2312"/>
                <w:bCs/>
                <w:szCs w:val="21"/>
              </w:rPr>
              <w:t>注意事项</w:t>
            </w:r>
          </w:p>
        </w:tc>
        <w:tc>
          <w:tcPr>
            <w:tcW w:w="7334" w:type="dxa"/>
          </w:tcPr>
          <w:p w14:paraId="471B4223">
            <w:pPr>
              <w:ind w:firstLine="420" w:firstLineChars="200"/>
              <w:rPr>
                <w:rFonts w:eastAsia="仿宋_GB2312"/>
                <w:bCs/>
                <w:szCs w:val="21"/>
              </w:rPr>
            </w:pPr>
            <w:r>
              <w:rPr>
                <w:rFonts w:eastAsia="仿宋_GB2312"/>
                <w:bCs/>
                <w:szCs w:val="21"/>
              </w:rPr>
              <w:t>1</w:t>
            </w:r>
            <w:r>
              <w:rPr>
                <w:rFonts w:hint="eastAsia" w:eastAsia="仿宋_GB2312"/>
                <w:bCs/>
                <w:szCs w:val="21"/>
              </w:rPr>
              <w:t>、学位论文盲评时间为自论文提交之日起40天，论文盲评结果将在40天内反馈。请申请学位全体研究生注意论文送审的时间，因未按规定时间和要求提交材料和学位论文所导致的相关后果由研究生本人承担。</w:t>
            </w:r>
          </w:p>
          <w:p w14:paraId="7BC506C9">
            <w:pPr>
              <w:ind w:firstLine="420" w:firstLineChars="200"/>
              <w:rPr>
                <w:rFonts w:eastAsia="仿宋_GB2312"/>
                <w:bCs/>
                <w:szCs w:val="21"/>
              </w:rPr>
            </w:pPr>
            <w:r>
              <w:rPr>
                <w:rFonts w:hint="eastAsia" w:eastAsia="仿宋_GB2312"/>
                <w:bCs/>
                <w:szCs w:val="21"/>
              </w:rPr>
              <w:t>2、学位办将电子版的论文评审意见反馈给培养单位研究生秘书，秘书打印后加盖培养单位公章，将纸质评审意见反馈给研究生本人。返还的盲评意见将在毕业后的学习、工作中经常用到，请各位研究生务必妥善留存。</w:t>
            </w:r>
          </w:p>
          <w:p w14:paraId="50A25790">
            <w:pPr>
              <w:ind w:firstLine="420" w:firstLineChars="200"/>
              <w:rPr>
                <w:rFonts w:eastAsia="仿宋_GB2312"/>
                <w:bCs/>
                <w:szCs w:val="21"/>
              </w:rPr>
            </w:pPr>
            <w:r>
              <w:rPr>
                <w:rFonts w:hint="eastAsia" w:eastAsia="仿宋_GB2312"/>
                <w:bCs/>
                <w:szCs w:val="21"/>
              </w:rPr>
              <w:t>3、研究生在收到论文评审结果后，需将论文评审结果录入到系统中，“论文评阅维护”中应将所有评阅结果填写完整，不得有删减或更改。如有复审/申诉结果，须将相关结果列在最后。</w:t>
            </w:r>
          </w:p>
        </w:tc>
      </w:tr>
    </w:tbl>
    <w:p w14:paraId="7E50BA57">
      <w:pPr>
        <w:rPr>
          <w:rFonts w:eastAsia="仿宋_GB2312"/>
          <w:bCs/>
          <w:szCs w:val="21"/>
        </w:rPr>
      </w:pPr>
    </w:p>
    <w:p w14:paraId="49B8E09F">
      <w:pPr>
        <w:rPr>
          <w:rFonts w:eastAsia="仿宋_GB2312"/>
          <w:bCs/>
          <w:szCs w:val="21"/>
        </w:rPr>
      </w:pPr>
      <w:r>
        <w:rPr>
          <w:rFonts w:hint="eastAsia" w:eastAsia="仿宋_GB2312"/>
          <w:bCs/>
          <w:szCs w:val="21"/>
          <w:lang w:val="en-US" w:eastAsia="zh-CN"/>
        </w:rPr>
        <w:t>九</w:t>
      </w:r>
      <w:r>
        <w:rPr>
          <w:rFonts w:hint="eastAsia" w:eastAsia="仿宋_GB2312"/>
          <w:bCs/>
          <w:szCs w:val="21"/>
        </w:rPr>
        <w:t>、电子</w:t>
      </w:r>
      <w:r>
        <w:rPr>
          <w:rFonts w:eastAsia="仿宋_GB2312"/>
          <w:bCs/>
          <w:szCs w:val="21"/>
        </w:rPr>
        <w:t>注册照相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AC0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B6A1FD">
            <w:pPr>
              <w:jc w:val="center"/>
              <w:rPr>
                <w:rFonts w:eastAsia="仿宋_GB2312"/>
                <w:bCs/>
                <w:szCs w:val="21"/>
              </w:rPr>
            </w:pPr>
            <w:r>
              <w:rPr>
                <w:rFonts w:eastAsia="仿宋_GB2312"/>
                <w:bCs/>
                <w:szCs w:val="21"/>
              </w:rPr>
              <w:t>时间</w:t>
            </w:r>
          </w:p>
        </w:tc>
        <w:tc>
          <w:tcPr>
            <w:tcW w:w="7334" w:type="dxa"/>
          </w:tcPr>
          <w:p w14:paraId="3171185E">
            <w:pPr>
              <w:rPr>
                <w:rFonts w:eastAsia="仿宋_GB2312"/>
                <w:bCs/>
                <w:szCs w:val="21"/>
              </w:rPr>
            </w:pPr>
            <w:r>
              <w:rPr>
                <w:rFonts w:eastAsia="仿宋_GB2312"/>
                <w:bCs/>
                <w:szCs w:val="21"/>
              </w:rPr>
              <w:t>202</w:t>
            </w:r>
            <w:r>
              <w:rPr>
                <w:rFonts w:hint="eastAsia" w:eastAsia="仿宋_GB2312"/>
                <w:bCs/>
                <w:szCs w:val="21"/>
                <w:lang w:val="en-US" w:eastAsia="zh-CN"/>
              </w:rPr>
              <w:t>6</w:t>
            </w:r>
            <w:r>
              <w:rPr>
                <w:rFonts w:eastAsia="仿宋_GB2312"/>
                <w:bCs/>
                <w:szCs w:val="21"/>
              </w:rPr>
              <w:t>年</w:t>
            </w:r>
            <w:r>
              <w:rPr>
                <w:rFonts w:hint="eastAsia" w:eastAsia="仿宋_GB2312"/>
                <w:bCs/>
                <w:szCs w:val="21"/>
                <w:lang w:val="en-US" w:eastAsia="zh-CN"/>
              </w:rPr>
              <w:t>9</w:t>
            </w:r>
            <w:r>
              <w:rPr>
                <w:rFonts w:eastAsia="仿宋_GB2312"/>
                <w:bCs/>
                <w:szCs w:val="21"/>
              </w:rPr>
              <w:t>月</w:t>
            </w:r>
            <w:r>
              <w:rPr>
                <w:rFonts w:hint="eastAsia" w:eastAsia="仿宋_GB2312"/>
                <w:bCs/>
                <w:szCs w:val="21"/>
              </w:rPr>
              <w:t>3日前</w:t>
            </w:r>
          </w:p>
        </w:tc>
      </w:tr>
      <w:tr w14:paraId="062C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B45FC7">
            <w:pPr>
              <w:jc w:val="center"/>
              <w:rPr>
                <w:rFonts w:eastAsia="仿宋_GB2312"/>
                <w:bCs/>
                <w:szCs w:val="21"/>
              </w:rPr>
            </w:pPr>
            <w:r>
              <w:rPr>
                <w:rFonts w:eastAsia="仿宋_GB2312"/>
                <w:bCs/>
                <w:szCs w:val="21"/>
              </w:rPr>
              <w:t>工作内容</w:t>
            </w:r>
          </w:p>
        </w:tc>
        <w:tc>
          <w:tcPr>
            <w:tcW w:w="7334" w:type="dxa"/>
          </w:tcPr>
          <w:p w14:paraId="4DCB2A90">
            <w:pPr>
              <w:rPr>
                <w:rFonts w:eastAsia="仿宋_GB2312"/>
                <w:bCs/>
                <w:szCs w:val="21"/>
              </w:rPr>
            </w:pPr>
            <w:r>
              <w:rPr>
                <w:rFonts w:eastAsia="仿宋_GB2312"/>
                <w:bCs/>
                <w:szCs w:val="21"/>
              </w:rPr>
              <w:t>202</w:t>
            </w:r>
            <w:r>
              <w:rPr>
                <w:rFonts w:hint="eastAsia" w:eastAsia="仿宋_GB2312"/>
                <w:bCs/>
                <w:szCs w:val="21"/>
                <w:lang w:val="en-US" w:eastAsia="zh-CN"/>
              </w:rPr>
              <w:t>6</w:t>
            </w:r>
            <w:r>
              <w:rPr>
                <w:rFonts w:eastAsia="仿宋_GB2312"/>
                <w:bCs/>
                <w:szCs w:val="21"/>
              </w:rPr>
              <w:t>年秋季</w:t>
            </w:r>
            <w:r>
              <w:rPr>
                <w:rFonts w:hint="eastAsia" w:eastAsia="仿宋_GB2312"/>
                <w:bCs/>
                <w:szCs w:val="21"/>
              </w:rPr>
              <w:t>（</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批次</w:t>
            </w:r>
            <w:r>
              <w:rPr>
                <w:rFonts w:hint="eastAsia" w:eastAsia="仿宋_GB2312"/>
                <w:bCs/>
                <w:szCs w:val="21"/>
              </w:rPr>
              <w:t>）</w:t>
            </w:r>
            <w:r>
              <w:rPr>
                <w:rFonts w:eastAsia="仿宋_GB2312"/>
                <w:bCs/>
                <w:szCs w:val="21"/>
              </w:rPr>
              <w:t>申请学位的博士、硕士</w:t>
            </w:r>
            <w:r>
              <w:rPr>
                <w:rFonts w:hint="eastAsia" w:eastAsia="仿宋_GB2312"/>
                <w:bCs/>
                <w:szCs w:val="21"/>
              </w:rPr>
              <w:t>自行联系新华社山东分社</w:t>
            </w:r>
            <w:r>
              <w:rPr>
                <w:rFonts w:hint="eastAsia" w:eastAsia="仿宋_GB2312"/>
                <w:bCs/>
                <w:szCs w:val="21"/>
                <w:lang w:eastAsia="zh-CN"/>
              </w:rPr>
              <w:t>（</w:t>
            </w:r>
            <w:r>
              <w:rPr>
                <w:rFonts w:hint="eastAsia" w:eastAsia="仿宋_GB2312"/>
                <w:bCs/>
                <w:szCs w:val="21"/>
              </w:rPr>
              <w:t>济南市玉函路7号</w:t>
            </w:r>
            <w:r>
              <w:rPr>
                <w:rFonts w:hint="eastAsia" w:eastAsia="仿宋_GB2312"/>
                <w:bCs/>
                <w:szCs w:val="21"/>
                <w:lang w:eastAsia="zh-CN"/>
              </w:rPr>
              <w:t>）</w:t>
            </w:r>
            <w:r>
              <w:rPr>
                <w:rFonts w:hint="eastAsia" w:eastAsia="仿宋_GB2312"/>
                <w:bCs/>
                <w:szCs w:val="21"/>
              </w:rPr>
              <w:t>进行拍摄。</w:t>
            </w:r>
          </w:p>
        </w:tc>
      </w:tr>
      <w:tr w14:paraId="03E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BF6D3C">
            <w:pPr>
              <w:jc w:val="center"/>
              <w:rPr>
                <w:rFonts w:eastAsia="仿宋_GB2312"/>
                <w:bCs/>
                <w:szCs w:val="21"/>
              </w:rPr>
            </w:pPr>
            <w:r>
              <w:rPr>
                <w:rFonts w:eastAsia="仿宋_GB2312"/>
                <w:bCs/>
                <w:szCs w:val="21"/>
              </w:rPr>
              <w:t>注意事项</w:t>
            </w:r>
          </w:p>
        </w:tc>
        <w:tc>
          <w:tcPr>
            <w:tcW w:w="7334" w:type="dxa"/>
          </w:tcPr>
          <w:p w14:paraId="3FCE9AE5">
            <w:pPr>
              <w:widowControl/>
              <w:wordWrap w:val="0"/>
              <w:ind w:firstLine="420" w:firstLineChars="200"/>
              <w:jc w:val="left"/>
              <w:rPr>
                <w:rFonts w:eastAsia="仿宋_GB2312"/>
                <w:bCs/>
                <w:szCs w:val="21"/>
              </w:rPr>
            </w:pPr>
            <w:r>
              <w:rPr>
                <w:rFonts w:eastAsia="仿宋_GB2312"/>
                <w:bCs/>
                <w:szCs w:val="21"/>
              </w:rPr>
              <w:t>1、拍照人员范围：</w:t>
            </w:r>
            <w:r>
              <w:rPr>
                <w:rFonts w:hint="eastAsia" w:eastAsia="仿宋_GB2312"/>
                <w:bCs/>
                <w:szCs w:val="21"/>
                <w:lang w:val="en-US" w:eastAsia="zh-CN"/>
              </w:rPr>
              <w:t>未参加过电子注册照相，</w:t>
            </w:r>
            <w:r>
              <w:rPr>
                <w:rFonts w:hint="eastAsia" w:eastAsia="仿宋_GB2312"/>
                <w:bCs/>
                <w:szCs w:val="21"/>
              </w:rPr>
              <w:t>2</w:t>
            </w:r>
            <w:r>
              <w:rPr>
                <w:rFonts w:eastAsia="仿宋_GB2312"/>
                <w:bCs/>
                <w:szCs w:val="21"/>
              </w:rPr>
              <w:t>02</w:t>
            </w:r>
            <w:r>
              <w:rPr>
                <w:rFonts w:hint="eastAsia" w:eastAsia="仿宋_GB2312"/>
                <w:bCs/>
                <w:szCs w:val="21"/>
                <w:lang w:val="en-US" w:eastAsia="zh-CN"/>
              </w:rPr>
              <w:t>6</w:t>
            </w:r>
            <w:r>
              <w:rPr>
                <w:rFonts w:hint="eastAsia" w:eastAsia="仿宋_GB2312"/>
                <w:bCs/>
                <w:szCs w:val="21"/>
              </w:rPr>
              <w:t>年</w:t>
            </w:r>
            <w:r>
              <w:rPr>
                <w:rFonts w:eastAsia="仿宋_GB2312"/>
                <w:bCs/>
                <w:szCs w:val="21"/>
              </w:rPr>
              <w:t>秋季</w:t>
            </w:r>
            <w:r>
              <w:rPr>
                <w:rFonts w:hint="eastAsia" w:eastAsia="仿宋_GB2312"/>
                <w:bCs/>
                <w:szCs w:val="21"/>
              </w:rPr>
              <w:t>（</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批次</w:t>
            </w:r>
            <w:r>
              <w:rPr>
                <w:rFonts w:hint="eastAsia" w:eastAsia="仿宋_GB2312"/>
                <w:bCs/>
                <w:szCs w:val="21"/>
              </w:rPr>
              <w:t>）</w:t>
            </w:r>
            <w:r>
              <w:rPr>
                <w:rFonts w:eastAsia="仿宋_GB2312"/>
                <w:bCs/>
                <w:szCs w:val="21"/>
              </w:rPr>
              <w:t>申请学位的博士、硕士</w:t>
            </w:r>
            <w:r>
              <w:rPr>
                <w:rFonts w:hint="eastAsia" w:eastAsia="仿宋_GB2312"/>
                <w:bCs/>
                <w:szCs w:val="21"/>
              </w:rPr>
              <w:t>（不包含同等学力硕士）。</w:t>
            </w:r>
          </w:p>
          <w:p w14:paraId="74192605">
            <w:pPr>
              <w:widowControl/>
              <w:wordWrap w:val="0"/>
              <w:ind w:firstLine="420" w:firstLineChars="200"/>
              <w:jc w:val="left"/>
              <w:rPr>
                <w:rFonts w:eastAsia="仿宋_GB2312"/>
                <w:bCs/>
                <w:szCs w:val="21"/>
              </w:rPr>
            </w:pPr>
            <w:r>
              <w:rPr>
                <w:rFonts w:eastAsia="仿宋_GB2312"/>
                <w:bCs/>
                <w:szCs w:val="21"/>
              </w:rPr>
              <w:t>2、2010年秋季学期起由新华社采集过照片的同学，请先到“学信网”确认与学籍数据相关联的相应学历层次的“毕业照片”是否本人。若是本人，</w:t>
            </w:r>
            <w:r>
              <w:rPr>
                <w:rFonts w:hint="eastAsia" w:eastAsia="仿宋_GB2312"/>
                <w:bCs/>
                <w:szCs w:val="21"/>
              </w:rPr>
              <w:t>不必再次拍摄</w:t>
            </w:r>
            <w:r>
              <w:rPr>
                <w:rFonts w:eastAsia="仿宋_GB2312"/>
                <w:bCs/>
                <w:szCs w:val="21"/>
              </w:rPr>
              <w:t>；若不是本人请与学位办联系；若无照片，请</w:t>
            </w:r>
            <w:r>
              <w:rPr>
                <w:rFonts w:hint="eastAsia" w:eastAsia="仿宋_GB2312"/>
                <w:bCs/>
                <w:szCs w:val="21"/>
              </w:rPr>
              <w:t>自行联系拍摄</w:t>
            </w:r>
            <w:r>
              <w:rPr>
                <w:rFonts w:eastAsia="仿宋_GB2312"/>
                <w:bCs/>
                <w:szCs w:val="21"/>
              </w:rPr>
              <w:t>。</w:t>
            </w:r>
          </w:p>
          <w:p w14:paraId="03D47E10">
            <w:pPr>
              <w:widowControl/>
              <w:wordWrap w:val="0"/>
              <w:ind w:firstLine="420" w:firstLineChars="200"/>
              <w:jc w:val="left"/>
              <w:rPr>
                <w:rFonts w:eastAsia="仿宋_GB2312"/>
                <w:bCs/>
                <w:szCs w:val="21"/>
              </w:rPr>
            </w:pPr>
            <w:r>
              <w:rPr>
                <w:rFonts w:eastAsia="仿宋_GB2312"/>
                <w:bCs/>
                <w:szCs w:val="21"/>
              </w:rPr>
              <w:t>根据教育部高校学生司有关通知精神，毕（结）业生认证办证图像为数码彩照。因故没有拍摄照片的，</w:t>
            </w:r>
            <w:r>
              <w:rPr>
                <w:rFonts w:hint="eastAsia" w:eastAsia="仿宋_GB2312"/>
                <w:bCs/>
                <w:szCs w:val="21"/>
              </w:rPr>
              <w:t>请联系</w:t>
            </w:r>
            <w:r>
              <w:rPr>
                <w:rFonts w:eastAsia="仿宋_GB2312"/>
                <w:bCs/>
                <w:szCs w:val="21"/>
              </w:rPr>
              <w:t>新华社山东分社 (济南市玉函路7号)进行补拍。</w:t>
            </w:r>
          </w:p>
          <w:p w14:paraId="09F4E330">
            <w:pPr>
              <w:widowControl/>
              <w:wordWrap w:val="0"/>
              <w:adjustRightInd w:val="0"/>
              <w:ind w:firstLine="420" w:firstLineChars="200"/>
              <w:jc w:val="left"/>
              <w:rPr>
                <w:rFonts w:eastAsia="仿宋_GB2312"/>
                <w:bCs/>
                <w:szCs w:val="21"/>
              </w:rPr>
            </w:pPr>
            <w:r>
              <w:rPr>
                <w:rFonts w:eastAsia="仿宋_GB2312"/>
                <w:bCs/>
                <w:szCs w:val="21"/>
              </w:rPr>
              <w:t>新华社山东分社联系电话：（0531）82024793  82024739</w:t>
            </w:r>
          </w:p>
          <w:p w14:paraId="12BC64D5">
            <w:pPr>
              <w:widowControl/>
              <w:wordWrap w:val="0"/>
              <w:adjustRightInd w:val="0"/>
              <w:ind w:firstLine="420" w:firstLineChars="200"/>
              <w:jc w:val="left"/>
              <w:rPr>
                <w:rFonts w:eastAsia="仿宋_GB2312"/>
                <w:bCs/>
                <w:szCs w:val="21"/>
              </w:rPr>
            </w:pPr>
            <w:r>
              <w:rPr>
                <w:rFonts w:eastAsia="仿宋_GB2312"/>
                <w:bCs/>
                <w:szCs w:val="21"/>
              </w:rPr>
              <w:t>3、在外省学习的同学，可在当地新华图片社采集照片，采集的照片由当地新华社负责上传至学信网</w:t>
            </w:r>
            <w:r>
              <w:rPr>
                <w:rFonts w:hint="eastAsia" w:eastAsia="仿宋_GB2312"/>
                <w:bCs/>
                <w:szCs w:val="21"/>
              </w:rPr>
              <w:t>，纸质版照片自行留存。</w:t>
            </w:r>
          </w:p>
          <w:p w14:paraId="6075024A">
            <w:pPr>
              <w:widowControl/>
              <w:wordWrap w:val="0"/>
              <w:adjustRightInd w:val="0"/>
              <w:ind w:firstLine="420" w:firstLineChars="200"/>
              <w:jc w:val="left"/>
              <w:rPr>
                <w:rFonts w:eastAsia="仿宋_GB2312"/>
                <w:bCs/>
                <w:szCs w:val="21"/>
              </w:rPr>
            </w:pPr>
            <w:r>
              <w:rPr>
                <w:rFonts w:eastAsia="仿宋_GB2312"/>
                <w:bCs/>
                <w:szCs w:val="21"/>
              </w:rPr>
              <w:t>4、在国外学习的同学，可电话联系济南新华社山东分社，以合适的方式完成照片采集工作。</w:t>
            </w:r>
          </w:p>
        </w:tc>
      </w:tr>
    </w:tbl>
    <w:p w14:paraId="5D2A0694">
      <w:pPr>
        <w:rPr>
          <w:rFonts w:eastAsia="仿宋_GB2312"/>
          <w:bCs/>
          <w:szCs w:val="21"/>
        </w:rPr>
      </w:pPr>
    </w:p>
    <w:p w14:paraId="500510DB">
      <w:pPr>
        <w:rPr>
          <w:rFonts w:eastAsia="仿宋_GB2312"/>
          <w:bCs/>
          <w:szCs w:val="21"/>
        </w:rPr>
      </w:pPr>
      <w:r>
        <w:rPr>
          <w:rFonts w:hint="eastAsia" w:eastAsia="仿宋_GB2312"/>
          <w:bCs/>
          <w:szCs w:val="21"/>
        </w:rPr>
        <w:t>十</w:t>
      </w:r>
      <w:r>
        <w:rPr>
          <w:rFonts w:eastAsia="仿宋_GB2312"/>
          <w:bCs/>
          <w:szCs w:val="21"/>
        </w:rPr>
        <w:t>、学位论文答辩</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5E5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491B9">
            <w:pPr>
              <w:jc w:val="center"/>
              <w:rPr>
                <w:rFonts w:eastAsia="仿宋_GB2312"/>
                <w:bCs/>
                <w:szCs w:val="21"/>
              </w:rPr>
            </w:pPr>
            <w:r>
              <w:rPr>
                <w:rFonts w:eastAsia="仿宋_GB2312"/>
                <w:bCs/>
                <w:szCs w:val="21"/>
              </w:rPr>
              <w:t>时间</w:t>
            </w:r>
          </w:p>
        </w:tc>
        <w:tc>
          <w:tcPr>
            <w:tcW w:w="7334" w:type="dxa"/>
          </w:tcPr>
          <w:p w14:paraId="46376330">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8</w:t>
            </w:r>
            <w:r>
              <w:rPr>
                <w:rFonts w:hint="eastAsia" w:eastAsia="仿宋_GB2312"/>
                <w:bCs/>
                <w:szCs w:val="21"/>
              </w:rPr>
              <w:t>月</w:t>
            </w:r>
          </w:p>
        </w:tc>
      </w:tr>
      <w:tr w14:paraId="3E82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72B104">
            <w:pPr>
              <w:jc w:val="center"/>
              <w:rPr>
                <w:rFonts w:eastAsia="仿宋_GB2312"/>
                <w:bCs/>
                <w:szCs w:val="21"/>
              </w:rPr>
            </w:pPr>
            <w:r>
              <w:rPr>
                <w:rFonts w:eastAsia="仿宋_GB2312"/>
                <w:bCs/>
                <w:szCs w:val="21"/>
              </w:rPr>
              <w:t>工作内容</w:t>
            </w:r>
          </w:p>
        </w:tc>
        <w:tc>
          <w:tcPr>
            <w:tcW w:w="7334" w:type="dxa"/>
          </w:tcPr>
          <w:p w14:paraId="43FDCAEF">
            <w:pPr>
              <w:ind w:firstLine="420" w:firstLineChars="200"/>
              <w:rPr>
                <w:rFonts w:eastAsia="仿宋_GB2312"/>
                <w:bCs/>
                <w:szCs w:val="21"/>
              </w:rPr>
            </w:pPr>
            <w:r>
              <w:rPr>
                <w:rFonts w:hint="eastAsia" w:eastAsia="仿宋_GB2312"/>
                <w:bCs/>
                <w:szCs w:val="21"/>
              </w:rPr>
              <w:t>根据论文评审结果，培养单位组织论文答辩：</w:t>
            </w:r>
          </w:p>
          <w:p w14:paraId="7A5EFC8D">
            <w:pPr>
              <w:ind w:firstLine="420" w:firstLineChars="200"/>
              <w:rPr>
                <w:rFonts w:eastAsia="仿宋_GB2312"/>
                <w:bCs/>
                <w:szCs w:val="21"/>
              </w:rPr>
            </w:pPr>
            <w:r>
              <w:rPr>
                <w:rFonts w:hint="eastAsia" w:eastAsia="仿宋_GB2312"/>
                <w:bCs/>
                <w:szCs w:val="21"/>
              </w:rPr>
              <w:t>1、根据《中国海洋大学研究生学位论文评审工作细则（修订）》，论文评审结果合格者参加学位论文答辩。各培养单位实行学位论文答辩过程督导制，监控论文答辩质量。</w:t>
            </w:r>
          </w:p>
          <w:p w14:paraId="290BA33D">
            <w:pPr>
              <w:ind w:firstLine="420" w:firstLineChars="200"/>
              <w:rPr>
                <w:rFonts w:eastAsia="仿宋_GB2312"/>
                <w:bCs/>
                <w:szCs w:val="21"/>
              </w:rPr>
            </w:pPr>
            <w:r>
              <w:rPr>
                <w:rFonts w:hint="eastAsia" w:eastAsia="仿宋_GB2312"/>
                <w:bCs/>
                <w:szCs w:val="21"/>
              </w:rPr>
              <w:t>2、研究生针对专家评阅意见修改论文→研究生系统→填写答辩信息，打印《答辩委员会组成人员审批表》（与答辩公告一致，见附件</w:t>
            </w:r>
            <w:r>
              <w:rPr>
                <w:rFonts w:eastAsia="仿宋_GB2312"/>
                <w:bCs/>
                <w:szCs w:val="21"/>
              </w:rPr>
              <w:t>05-1</w:t>
            </w:r>
            <w:r>
              <w:rPr>
                <w:rFonts w:hint="eastAsia" w:eastAsia="仿宋_GB2312"/>
                <w:bCs/>
                <w:szCs w:val="21"/>
                <w:lang w:val="en-US" w:eastAsia="zh-CN"/>
              </w:rPr>
              <w:t>8</w:t>
            </w:r>
            <w:r>
              <w:rPr>
                <w:rFonts w:hint="eastAsia" w:eastAsia="仿宋_GB2312"/>
                <w:bCs/>
                <w:szCs w:val="21"/>
              </w:rPr>
              <w:t>、</w:t>
            </w:r>
            <w:r>
              <w:rPr>
                <w:rFonts w:eastAsia="仿宋_GB2312"/>
                <w:bCs/>
                <w:szCs w:val="21"/>
              </w:rPr>
              <w:t>05-1</w:t>
            </w:r>
            <w:r>
              <w:rPr>
                <w:rFonts w:hint="eastAsia" w:eastAsia="仿宋_GB2312"/>
                <w:bCs/>
                <w:szCs w:val="21"/>
                <w:lang w:val="en-US" w:eastAsia="zh-CN"/>
              </w:rPr>
              <w:t>9</w:t>
            </w:r>
            <w:r>
              <w:rPr>
                <w:rFonts w:hint="eastAsia" w:eastAsia="仿宋_GB2312"/>
                <w:bCs/>
                <w:szCs w:val="21"/>
              </w:rPr>
              <w:t>，一式两份，一份用于存档，一份用于报销）→学位评定分委员会对答辩委员会组成人员进行审批→学位办对博士学位论文答辩委员会组成人员进行核准（博士未经学位办审核盖章组织的答辩视为无效）→至研究生秘书处领取答辩材料→答辩→研究生系统→填报所有答辩、学位申请及存档材料。</w:t>
            </w:r>
          </w:p>
        </w:tc>
      </w:tr>
      <w:tr w14:paraId="02F9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F6CF33">
            <w:pPr>
              <w:jc w:val="center"/>
              <w:rPr>
                <w:rFonts w:eastAsia="仿宋_GB2312"/>
                <w:bCs/>
                <w:szCs w:val="21"/>
              </w:rPr>
            </w:pPr>
            <w:r>
              <w:rPr>
                <w:rFonts w:eastAsia="仿宋_GB2312"/>
                <w:bCs/>
                <w:szCs w:val="21"/>
              </w:rPr>
              <w:t>注意事项</w:t>
            </w:r>
          </w:p>
        </w:tc>
        <w:tc>
          <w:tcPr>
            <w:tcW w:w="7334" w:type="dxa"/>
          </w:tcPr>
          <w:p w14:paraId="2E716D06">
            <w:pPr>
              <w:ind w:firstLine="420" w:firstLineChars="200"/>
              <w:rPr>
                <w:rFonts w:eastAsia="仿宋_GB2312"/>
                <w:bCs/>
                <w:szCs w:val="21"/>
              </w:rPr>
            </w:pPr>
            <w:r>
              <w:rPr>
                <w:rFonts w:hint="eastAsia" w:eastAsia="仿宋_GB2312"/>
                <w:bCs/>
                <w:szCs w:val="21"/>
              </w:rPr>
              <w:t>1、博士答辩委员会一般由教授（或相当职称）或博导七人或九人组成，其中博导不少于三人，校外专家不少于三人。专业学位博士答辩委员会中，至少有2位具有相关行业实践经验的校外专家。</w:t>
            </w:r>
          </w:p>
          <w:p w14:paraId="7D77950A">
            <w:pPr>
              <w:ind w:firstLine="420" w:firstLineChars="200"/>
              <w:rPr>
                <w:rFonts w:eastAsia="仿宋_GB2312"/>
                <w:bCs/>
                <w:szCs w:val="21"/>
              </w:rPr>
            </w:pPr>
            <w:r>
              <w:rPr>
                <w:rFonts w:hint="eastAsia" w:eastAsia="仿宋_GB2312"/>
                <w:bCs/>
                <w:szCs w:val="21"/>
              </w:rPr>
              <w:t>硕士答辩委员会一般由副教授（或相当职称）及以上或研究生导师五人组成，其中外单位专家不少于二人。专业学位硕士答辩委员会中，至少有</w:t>
            </w:r>
            <w:r>
              <w:rPr>
                <w:rFonts w:eastAsia="仿宋_GB2312"/>
                <w:bCs/>
                <w:szCs w:val="21"/>
              </w:rPr>
              <w:t>1</w:t>
            </w:r>
            <w:r>
              <w:rPr>
                <w:rFonts w:hint="eastAsia" w:eastAsia="仿宋_GB2312"/>
                <w:bCs/>
                <w:szCs w:val="21"/>
              </w:rPr>
              <w:t>位具有相关行业实践经验的校外专家；其中法律硕士答辩委员会中至少有1名校外实际部门具有高级专业技术职务的专家。</w:t>
            </w:r>
          </w:p>
          <w:p w14:paraId="6F9DA5B4">
            <w:pPr>
              <w:ind w:firstLine="420" w:firstLineChars="200"/>
              <w:rPr>
                <w:rFonts w:eastAsia="仿宋_GB2312"/>
                <w:bCs/>
                <w:szCs w:val="21"/>
              </w:rPr>
            </w:pPr>
            <w:r>
              <w:rPr>
                <w:rFonts w:hint="eastAsia" w:eastAsia="仿宋_GB2312"/>
                <w:bCs/>
                <w:szCs w:val="21"/>
              </w:rPr>
              <w:t>2、博士的《答辩委员会组成人员审批表》须经学位评定分委员会审核，学位评定分委员会主席签字，再由学位办进行审核盖章。学位办只审批博士答辩委员会审批表，若未经学位评定分委员会审核，学位办将不予审核。未经学位办审核，申请学位人员将不能进行论文答辩，否则视为答辩无效。</w:t>
            </w:r>
          </w:p>
          <w:p w14:paraId="0DEADB03">
            <w:pPr>
              <w:ind w:firstLine="420" w:firstLineChars="200"/>
              <w:rPr>
                <w:rFonts w:eastAsia="仿宋_GB2312"/>
                <w:bCs/>
                <w:szCs w:val="21"/>
              </w:rPr>
            </w:pPr>
            <w:r>
              <w:rPr>
                <w:rFonts w:hint="eastAsia" w:eastAsia="仿宋_GB2312"/>
                <w:bCs/>
                <w:szCs w:val="21"/>
              </w:rPr>
              <w:t>3、委托学位评定分委员会审核硕士《答辩委员会组成人员审批表》。</w:t>
            </w:r>
          </w:p>
          <w:p w14:paraId="05E0B5DF">
            <w:pPr>
              <w:ind w:firstLine="420" w:firstLineChars="200"/>
              <w:rPr>
                <w:rFonts w:eastAsia="仿宋_GB2312"/>
                <w:bCs/>
                <w:szCs w:val="21"/>
              </w:rPr>
            </w:pPr>
            <w:r>
              <w:rPr>
                <w:rFonts w:hint="eastAsia" w:eastAsia="仿宋_GB2312"/>
                <w:bCs/>
                <w:szCs w:val="21"/>
              </w:rPr>
              <w:t>4、凭审批后的《答辩委员会组成人员审批表》到研究生秘书处领取答辩专家表决票。（博士《答辩委员会组成人员审批表》未经学位办审核盖章，硕士《答辩委员会组成人员审批表》未经学位评定分委员会审核盖章，培养单位均不得发放答辩表决票。）</w:t>
            </w:r>
          </w:p>
          <w:p w14:paraId="18ADCCD5">
            <w:pPr>
              <w:ind w:firstLine="420" w:firstLineChars="200"/>
              <w:rPr>
                <w:rFonts w:eastAsia="仿宋_GB2312"/>
                <w:bCs/>
                <w:szCs w:val="21"/>
              </w:rPr>
            </w:pPr>
            <w:r>
              <w:rPr>
                <w:rFonts w:hint="eastAsia" w:eastAsia="仿宋_GB2312"/>
                <w:bCs/>
                <w:szCs w:val="21"/>
              </w:rPr>
              <w:t>5、答辩劳务费报销程序：</w:t>
            </w:r>
          </w:p>
          <w:p w14:paraId="5E97D048">
            <w:pPr>
              <w:ind w:firstLine="420" w:firstLineChars="200"/>
              <w:rPr>
                <w:rFonts w:eastAsia="仿宋_GB2312"/>
                <w:bCs/>
                <w:szCs w:val="21"/>
              </w:rPr>
            </w:pPr>
            <w:r>
              <w:rPr>
                <w:rFonts w:hint="eastAsia" w:eastAsia="仿宋_GB2312"/>
                <w:bCs/>
                <w:szCs w:val="21"/>
              </w:rPr>
              <w:t>博士：凭学位办盖章后的答辩委员会审批表原件和答辩劳务费发放表（答辩劳务费发放表无需学位办盖章）到财务处办理相关业务。</w:t>
            </w:r>
          </w:p>
          <w:p w14:paraId="011E503F">
            <w:pPr>
              <w:ind w:firstLine="420" w:firstLineChars="200"/>
              <w:rPr>
                <w:rFonts w:eastAsia="仿宋_GB2312"/>
                <w:bCs/>
                <w:szCs w:val="21"/>
                <w:u w:val="single"/>
              </w:rPr>
            </w:pPr>
            <w:r>
              <w:rPr>
                <w:rFonts w:hint="eastAsia" w:eastAsia="仿宋_GB2312"/>
                <w:bCs/>
                <w:szCs w:val="21"/>
              </w:rPr>
              <w:t>硕士：凭培养单位盖章的答辩委员会审批表原件和答辩劳务费发放表（答辩劳务费发放表无需学位办盖章）到财务处办理相关业务。</w:t>
            </w:r>
          </w:p>
        </w:tc>
      </w:tr>
    </w:tbl>
    <w:p w14:paraId="2EE193DF">
      <w:pPr>
        <w:rPr>
          <w:rFonts w:eastAsia="仿宋_GB2312"/>
          <w:bCs/>
          <w:szCs w:val="21"/>
        </w:rPr>
      </w:pPr>
    </w:p>
    <w:p w14:paraId="1EF29F86">
      <w:pPr>
        <w:rPr>
          <w:rFonts w:eastAsia="仿宋_GB2312"/>
          <w:bCs/>
          <w:szCs w:val="21"/>
        </w:rPr>
      </w:pPr>
      <w:r>
        <w:rPr>
          <w:rFonts w:hint="eastAsia" w:eastAsia="仿宋_GB2312"/>
          <w:bCs/>
          <w:szCs w:val="21"/>
        </w:rPr>
        <w:t>十一</w:t>
      </w:r>
      <w:r>
        <w:rPr>
          <w:rFonts w:eastAsia="仿宋_GB2312"/>
          <w:bCs/>
          <w:szCs w:val="21"/>
        </w:rPr>
        <w:t>、</w:t>
      </w:r>
      <w:r>
        <w:rPr>
          <w:rFonts w:hint="eastAsia" w:eastAsia="仿宋_GB2312"/>
          <w:bCs/>
          <w:szCs w:val="21"/>
        </w:rPr>
        <w:t>外国语水平达标考试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6E0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CDEAA23">
            <w:pPr>
              <w:jc w:val="center"/>
              <w:rPr>
                <w:rFonts w:eastAsia="仿宋_GB2312"/>
                <w:bCs/>
                <w:szCs w:val="21"/>
              </w:rPr>
            </w:pPr>
            <w:r>
              <w:rPr>
                <w:rFonts w:eastAsia="仿宋_GB2312"/>
                <w:bCs/>
                <w:szCs w:val="21"/>
              </w:rPr>
              <w:t>时间</w:t>
            </w:r>
          </w:p>
        </w:tc>
        <w:tc>
          <w:tcPr>
            <w:tcW w:w="7334" w:type="dxa"/>
          </w:tcPr>
          <w:p w14:paraId="6531E9BA">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8</w:t>
            </w:r>
            <w:r>
              <w:rPr>
                <w:rFonts w:eastAsia="仿宋_GB2312"/>
                <w:bCs/>
                <w:szCs w:val="21"/>
              </w:rPr>
              <w:t>月</w:t>
            </w:r>
          </w:p>
        </w:tc>
      </w:tr>
      <w:tr w14:paraId="324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F74F4B">
            <w:pPr>
              <w:jc w:val="center"/>
              <w:rPr>
                <w:rFonts w:eastAsia="仿宋_GB2312"/>
                <w:bCs/>
                <w:szCs w:val="21"/>
              </w:rPr>
            </w:pPr>
            <w:r>
              <w:rPr>
                <w:rFonts w:eastAsia="仿宋_GB2312"/>
                <w:bCs/>
                <w:szCs w:val="21"/>
              </w:rPr>
              <w:t>工作内容</w:t>
            </w:r>
          </w:p>
        </w:tc>
        <w:tc>
          <w:tcPr>
            <w:tcW w:w="7334" w:type="dxa"/>
          </w:tcPr>
          <w:p w14:paraId="32A9AC7D">
            <w:pPr>
              <w:rPr>
                <w:rFonts w:eastAsia="仿宋_GB2312"/>
                <w:bCs/>
                <w:szCs w:val="21"/>
              </w:rPr>
            </w:pPr>
            <w:r>
              <w:rPr>
                <w:rFonts w:eastAsia="仿宋_GB2312"/>
                <w:bCs/>
                <w:szCs w:val="21"/>
              </w:rPr>
              <w:t>参加范围包括</w:t>
            </w:r>
            <w:r>
              <w:rPr>
                <w:rFonts w:hint="eastAsia" w:eastAsia="仿宋_GB2312"/>
                <w:bCs/>
                <w:szCs w:val="21"/>
              </w:rPr>
              <w:t>预计2026</w:t>
            </w:r>
            <w:r>
              <w:rPr>
                <w:rFonts w:eastAsia="仿宋_GB2312"/>
                <w:bCs/>
                <w:szCs w:val="21"/>
              </w:rPr>
              <w:t>年</w:t>
            </w:r>
            <w:r>
              <w:rPr>
                <w:rFonts w:hint="eastAsia" w:eastAsia="仿宋_GB2312"/>
                <w:bCs/>
                <w:szCs w:val="21"/>
                <w:lang w:val="en-US" w:eastAsia="zh-CN"/>
              </w:rPr>
              <w:t>秋季（9月批次）</w:t>
            </w:r>
            <w:r>
              <w:rPr>
                <w:rFonts w:eastAsia="仿宋_GB2312"/>
                <w:bCs/>
                <w:szCs w:val="21"/>
              </w:rPr>
              <w:t>申请学位且未达到申请学位</w:t>
            </w:r>
            <w:r>
              <w:rPr>
                <w:rFonts w:hint="eastAsia" w:eastAsia="仿宋_GB2312"/>
                <w:bCs/>
                <w:szCs w:val="21"/>
              </w:rPr>
              <w:t>外语</w:t>
            </w:r>
            <w:r>
              <w:rPr>
                <w:rFonts w:eastAsia="仿宋_GB2312"/>
                <w:bCs/>
                <w:szCs w:val="21"/>
              </w:rPr>
              <w:t>条件的</w:t>
            </w:r>
            <w:r>
              <w:rPr>
                <w:rFonts w:hint="eastAsia" w:eastAsia="仿宋_GB2312"/>
                <w:bCs/>
                <w:szCs w:val="21"/>
              </w:rPr>
              <w:t>研究生（2</w:t>
            </w:r>
            <w:r>
              <w:rPr>
                <w:rFonts w:eastAsia="仿宋_GB2312"/>
                <w:bCs/>
                <w:szCs w:val="21"/>
              </w:rPr>
              <w:t>016</w:t>
            </w:r>
            <w:r>
              <w:rPr>
                <w:rFonts w:hint="eastAsia" w:eastAsia="仿宋_GB2312"/>
                <w:bCs/>
                <w:szCs w:val="21"/>
              </w:rPr>
              <w:t>级及之前）</w:t>
            </w:r>
            <w:r>
              <w:rPr>
                <w:rFonts w:eastAsia="仿宋_GB2312"/>
                <w:bCs/>
                <w:szCs w:val="21"/>
              </w:rPr>
              <w:t>。</w:t>
            </w:r>
          </w:p>
        </w:tc>
      </w:tr>
      <w:tr w14:paraId="70D4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8" w:type="dxa"/>
            <w:vAlign w:val="center"/>
          </w:tcPr>
          <w:p w14:paraId="051B1357">
            <w:pPr>
              <w:jc w:val="center"/>
              <w:rPr>
                <w:rFonts w:eastAsia="仿宋_GB2312"/>
                <w:bCs/>
                <w:szCs w:val="21"/>
              </w:rPr>
            </w:pPr>
            <w:r>
              <w:rPr>
                <w:rFonts w:eastAsia="仿宋_GB2312"/>
                <w:bCs/>
                <w:szCs w:val="21"/>
              </w:rPr>
              <w:t>注意事项</w:t>
            </w:r>
          </w:p>
        </w:tc>
        <w:tc>
          <w:tcPr>
            <w:tcW w:w="7334" w:type="dxa"/>
          </w:tcPr>
          <w:p w14:paraId="7AC19DEF">
            <w:pPr>
              <w:rPr>
                <w:rFonts w:eastAsia="仿宋_GB2312"/>
                <w:bCs/>
                <w:szCs w:val="21"/>
              </w:rPr>
            </w:pPr>
            <w:r>
              <w:rPr>
                <w:rFonts w:eastAsia="仿宋_GB2312"/>
                <w:bCs/>
                <w:szCs w:val="21"/>
              </w:rPr>
              <w:t>学位办根据报名情况安排考试，具体通知请关注研究生院网站。</w:t>
            </w:r>
          </w:p>
        </w:tc>
      </w:tr>
    </w:tbl>
    <w:p w14:paraId="301EF754">
      <w:pPr>
        <w:rPr>
          <w:rFonts w:eastAsia="仿宋_GB2312"/>
          <w:bCs/>
          <w:szCs w:val="21"/>
        </w:rPr>
      </w:pPr>
    </w:p>
    <w:p w14:paraId="2F032776">
      <w:pPr>
        <w:rPr>
          <w:rFonts w:eastAsia="仿宋_GB2312"/>
          <w:bCs/>
          <w:szCs w:val="21"/>
        </w:rPr>
      </w:pPr>
      <w:r>
        <w:rPr>
          <w:rFonts w:hint="eastAsia" w:eastAsia="仿宋_GB2312"/>
          <w:bCs/>
          <w:szCs w:val="21"/>
        </w:rPr>
        <w:t>十二</w:t>
      </w:r>
      <w:r>
        <w:rPr>
          <w:rFonts w:eastAsia="仿宋_GB2312"/>
          <w:bCs/>
          <w:szCs w:val="21"/>
        </w:rPr>
        <w:t>、提交</w:t>
      </w:r>
      <w:r>
        <w:rPr>
          <w:rFonts w:hint="eastAsia" w:eastAsia="仿宋_GB2312"/>
          <w:bCs/>
          <w:szCs w:val="21"/>
        </w:rPr>
        <w:t>申请学位</w:t>
      </w:r>
      <w:r>
        <w:rPr>
          <w:rFonts w:eastAsia="仿宋_GB2312"/>
          <w:bCs/>
          <w:szCs w:val="21"/>
        </w:rPr>
        <w:t>学术成果</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F9C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0D9A75">
            <w:pPr>
              <w:jc w:val="center"/>
              <w:rPr>
                <w:rFonts w:eastAsia="仿宋_GB2312"/>
                <w:bCs/>
                <w:szCs w:val="21"/>
              </w:rPr>
            </w:pPr>
            <w:r>
              <w:rPr>
                <w:rFonts w:eastAsia="仿宋_GB2312"/>
                <w:bCs/>
                <w:szCs w:val="21"/>
              </w:rPr>
              <w:t>时间</w:t>
            </w:r>
          </w:p>
        </w:tc>
        <w:tc>
          <w:tcPr>
            <w:tcW w:w="7334" w:type="dxa"/>
          </w:tcPr>
          <w:p w14:paraId="4FEB4402">
            <w:pPr>
              <w:rPr>
                <w:rFonts w:eastAsia="仿宋_GB2312"/>
                <w:bCs/>
                <w:szCs w:val="21"/>
              </w:rPr>
            </w:pPr>
            <w:r>
              <w:rPr>
                <w:rFonts w:hint="eastAsia" w:eastAsia="仿宋_GB2312"/>
                <w:bCs/>
                <w:szCs w:val="21"/>
              </w:rPr>
              <w:t>2026年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20</w:t>
            </w:r>
            <w:r>
              <w:rPr>
                <w:rFonts w:hint="eastAsia" w:eastAsia="仿宋_GB2312"/>
                <w:bCs/>
                <w:szCs w:val="21"/>
              </w:rPr>
              <w:t>日至2026</w:t>
            </w:r>
            <w:r>
              <w:rPr>
                <w:rFonts w:eastAsia="仿宋_GB2312"/>
                <w:bCs/>
                <w:szCs w:val="21"/>
              </w:rPr>
              <w:t>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25</w:t>
            </w:r>
            <w:r>
              <w:rPr>
                <w:rFonts w:hint="eastAsia" w:eastAsia="仿宋_GB2312"/>
                <w:bCs/>
                <w:szCs w:val="21"/>
              </w:rPr>
              <w:t>日</w:t>
            </w:r>
          </w:p>
        </w:tc>
      </w:tr>
      <w:tr w14:paraId="288E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09091CE">
            <w:pPr>
              <w:jc w:val="center"/>
              <w:rPr>
                <w:rFonts w:eastAsia="仿宋_GB2312"/>
                <w:bCs/>
                <w:szCs w:val="21"/>
              </w:rPr>
            </w:pPr>
            <w:r>
              <w:rPr>
                <w:rFonts w:eastAsia="仿宋_GB2312"/>
                <w:bCs/>
                <w:szCs w:val="21"/>
              </w:rPr>
              <w:t>工作内容</w:t>
            </w:r>
          </w:p>
        </w:tc>
        <w:tc>
          <w:tcPr>
            <w:tcW w:w="7334" w:type="dxa"/>
          </w:tcPr>
          <w:p w14:paraId="1536551E">
            <w:pPr>
              <w:ind w:firstLine="420" w:firstLineChars="200"/>
              <w:rPr>
                <w:rFonts w:eastAsia="仿宋_GB2312"/>
                <w:b/>
                <w:bCs/>
                <w:szCs w:val="21"/>
              </w:rPr>
            </w:pPr>
            <w:r>
              <w:rPr>
                <w:rFonts w:hint="eastAsia" w:eastAsia="仿宋_GB2312"/>
                <w:bCs/>
                <w:szCs w:val="21"/>
              </w:rPr>
              <w:t>学位申请人须按要求提交学术成果，2</w:t>
            </w:r>
            <w:r>
              <w:rPr>
                <w:rFonts w:eastAsia="仿宋_GB2312"/>
                <w:bCs/>
                <w:szCs w:val="21"/>
              </w:rPr>
              <w:t>016</w:t>
            </w:r>
            <w:r>
              <w:rPr>
                <w:rFonts w:hint="eastAsia" w:eastAsia="仿宋_GB2312"/>
                <w:bCs/>
                <w:szCs w:val="21"/>
              </w:rPr>
              <w:t>级及以前的申请人须提交外国语水平合格证明。</w:t>
            </w:r>
          </w:p>
          <w:p w14:paraId="606C2C19">
            <w:pPr>
              <w:ind w:firstLine="420" w:firstLineChars="200"/>
              <w:rPr>
                <w:rFonts w:eastAsia="仿宋_GB2312"/>
                <w:bCs/>
                <w:szCs w:val="21"/>
              </w:rPr>
            </w:pPr>
            <w:r>
              <w:rPr>
                <w:rFonts w:hint="eastAsia" w:eastAsia="仿宋_GB2312"/>
                <w:bCs/>
                <w:szCs w:val="21"/>
              </w:rPr>
              <w:t>1、请将已经正式发表或已有录用通知且未发表的学术成果录入系统中，请研究生导师核实后在学术成果封面复印件右上角签名，学生注明姓名、培养单位、专业、学号），并将原件及复印件（含期刊封面、封底、目录及文章全文）交至研究生秘书处。</w:t>
            </w:r>
          </w:p>
          <w:p w14:paraId="30E4B0DF">
            <w:pPr>
              <w:ind w:firstLine="420" w:firstLineChars="200"/>
              <w:rPr>
                <w:rFonts w:eastAsia="仿宋_GB2312"/>
                <w:bCs/>
                <w:szCs w:val="21"/>
              </w:rPr>
            </w:pPr>
            <w:r>
              <w:rPr>
                <w:rFonts w:hint="eastAsia" w:eastAsia="仿宋_GB2312"/>
                <w:bCs/>
                <w:szCs w:val="21"/>
              </w:rPr>
              <w:t>2、已被SCI、EI、ISTP等检索机构收录的学术成果，须提供学术成果的检索证明或检索网页。</w:t>
            </w:r>
          </w:p>
          <w:p w14:paraId="5062232B">
            <w:pPr>
              <w:ind w:firstLine="420" w:firstLineChars="200"/>
              <w:rPr>
                <w:rFonts w:eastAsia="仿宋_GB2312"/>
                <w:bCs/>
                <w:szCs w:val="21"/>
              </w:rPr>
            </w:pPr>
            <w:r>
              <w:rPr>
                <w:rFonts w:hint="eastAsia" w:eastAsia="仿宋_GB2312"/>
                <w:bCs/>
                <w:szCs w:val="21"/>
              </w:rPr>
              <w:t>3、已有录用通知且未发表的学术成果，还需填写《研究生学术文章出版保证书》。</w:t>
            </w:r>
          </w:p>
          <w:p w14:paraId="7BB15FD7">
            <w:pPr>
              <w:ind w:firstLine="420" w:firstLineChars="200"/>
              <w:rPr>
                <w:rFonts w:eastAsia="仿宋_GB2312"/>
                <w:bCs/>
                <w:szCs w:val="21"/>
              </w:rPr>
            </w:pPr>
            <w:r>
              <w:rPr>
                <w:rFonts w:hint="eastAsia" w:eastAsia="仿宋_GB2312"/>
                <w:bCs/>
                <w:szCs w:val="21"/>
              </w:rPr>
              <w:t>4、学位评定分委员会须严格审核申请学位的学术成果，确保建议授予学位人员学术成果符合要求。根据相关规定，“由于时间原因论文未来得及正式出版发行者，需提交审稿修改意见、编辑部接受函和PDF格式版面等证明材料”，其中PDF格式版面需有编辑部公章；如果所附投递文章无编辑部公章，需由学位评定分委员会同意提交并提供说明。</w:t>
            </w:r>
          </w:p>
          <w:p w14:paraId="64DA5F82">
            <w:pPr>
              <w:ind w:firstLine="420" w:firstLineChars="200"/>
              <w:rPr>
                <w:rFonts w:eastAsia="仿宋_GB2312"/>
                <w:bCs/>
                <w:szCs w:val="21"/>
              </w:rPr>
            </w:pPr>
            <w:r>
              <w:rPr>
                <w:rFonts w:hint="eastAsia" w:eastAsia="仿宋_GB2312"/>
                <w:bCs/>
                <w:szCs w:val="21"/>
              </w:rPr>
              <w:t>5、各位研究生可登陆研究生系统录入信息，并将外语合格证原件及复印件（复印件要注明培养单位、专业及学号）交至各培养单位研究生秘书处审核。研究生秘书需根据外语合格证明原件在系统中审核并在学术成果复印件上写明审核意见统一报送学位办，外语合格证明复印件由培养单位留存备查。</w:t>
            </w:r>
          </w:p>
        </w:tc>
      </w:tr>
      <w:tr w14:paraId="34FD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F77CD1">
            <w:pPr>
              <w:jc w:val="center"/>
              <w:rPr>
                <w:rFonts w:eastAsia="仿宋_GB2312"/>
                <w:bCs/>
                <w:szCs w:val="21"/>
              </w:rPr>
            </w:pPr>
            <w:r>
              <w:rPr>
                <w:rFonts w:eastAsia="仿宋_GB2312"/>
                <w:bCs/>
                <w:szCs w:val="21"/>
              </w:rPr>
              <w:t>注意事项</w:t>
            </w:r>
          </w:p>
        </w:tc>
        <w:tc>
          <w:tcPr>
            <w:tcW w:w="7334" w:type="dxa"/>
          </w:tcPr>
          <w:p w14:paraId="5418D85E">
            <w:pPr>
              <w:ind w:firstLine="420" w:firstLineChars="200"/>
              <w:rPr>
                <w:rFonts w:eastAsia="仿宋_GB2312"/>
                <w:bCs/>
                <w:szCs w:val="21"/>
              </w:rPr>
            </w:pPr>
            <w:r>
              <w:rPr>
                <w:rFonts w:hint="eastAsia" w:eastAsia="仿宋_GB2312"/>
                <w:bCs/>
                <w:szCs w:val="21"/>
              </w:rPr>
              <w:t>1、自2026年1月学位授予批次起，学术型硕士研究生申请学位学术成果由各学院负责审核，学位办按照不低于10%的比例抽检学术硕士成果审核情况。博士研究生申请学位学术成果继续由学位办进行形式审核。</w:t>
            </w:r>
          </w:p>
          <w:p w14:paraId="247C2902">
            <w:pPr>
              <w:ind w:firstLine="420" w:firstLineChars="200"/>
              <w:rPr>
                <w:rFonts w:eastAsia="仿宋_GB2312"/>
                <w:bCs/>
                <w:szCs w:val="21"/>
              </w:rPr>
            </w:pPr>
            <w:r>
              <w:rPr>
                <w:rFonts w:hint="eastAsia" w:eastAsia="仿宋_GB2312"/>
                <w:bCs/>
                <w:szCs w:val="21"/>
              </w:rPr>
              <w:t>2、学位办只保留博士、被抽检硕士研究生的学术成果复印件，原件由研究生个人保留。</w:t>
            </w:r>
          </w:p>
          <w:p w14:paraId="79F857CD">
            <w:pPr>
              <w:ind w:firstLine="420" w:firstLineChars="200"/>
              <w:rPr>
                <w:rFonts w:eastAsia="仿宋_GB2312"/>
                <w:bCs/>
                <w:szCs w:val="21"/>
              </w:rPr>
            </w:pPr>
            <w:r>
              <w:rPr>
                <w:rFonts w:eastAsia="仿宋_GB2312"/>
                <w:bCs/>
                <w:szCs w:val="21"/>
              </w:rPr>
              <w:t>3</w:t>
            </w:r>
            <w:r>
              <w:rPr>
                <w:rFonts w:hint="eastAsia" w:eastAsia="仿宋_GB2312"/>
                <w:bCs/>
                <w:szCs w:val="21"/>
              </w:rPr>
              <w:t>、研究生秘书须认真核对各种材料原件与复印件是否一致。</w:t>
            </w:r>
          </w:p>
        </w:tc>
      </w:tr>
    </w:tbl>
    <w:p w14:paraId="04E7F606">
      <w:pPr>
        <w:tabs>
          <w:tab w:val="left" w:pos="6720"/>
        </w:tabs>
        <w:rPr>
          <w:rFonts w:eastAsia="仿宋_GB2312"/>
          <w:bCs/>
          <w:szCs w:val="21"/>
        </w:rPr>
      </w:pPr>
      <w:r>
        <w:rPr>
          <w:rFonts w:eastAsia="仿宋_GB2312"/>
          <w:bCs/>
          <w:szCs w:val="21"/>
        </w:rPr>
        <w:tab/>
      </w:r>
    </w:p>
    <w:p w14:paraId="51D608E3">
      <w:pPr>
        <w:rPr>
          <w:rFonts w:eastAsia="仿宋_GB2312"/>
          <w:bCs/>
          <w:szCs w:val="21"/>
        </w:rPr>
      </w:pPr>
      <w:r>
        <w:rPr>
          <w:rFonts w:hint="eastAsia" w:eastAsia="仿宋_GB2312"/>
          <w:bCs/>
          <w:szCs w:val="21"/>
        </w:rPr>
        <w:t>十三</w:t>
      </w:r>
      <w:r>
        <w:rPr>
          <w:rFonts w:eastAsia="仿宋_GB2312"/>
          <w:bCs/>
          <w:szCs w:val="21"/>
        </w:rPr>
        <w:t>、已</w:t>
      </w:r>
      <w:r>
        <w:rPr>
          <w:rFonts w:hint="eastAsia" w:eastAsia="仿宋_GB2312"/>
          <w:bCs/>
          <w:szCs w:val="21"/>
        </w:rPr>
        <w:t>毕业</w:t>
      </w:r>
      <w:r>
        <w:rPr>
          <w:rFonts w:eastAsia="仿宋_GB2312"/>
          <w:bCs/>
          <w:szCs w:val="21"/>
        </w:rPr>
        <w:t>但未获学位，</w:t>
      </w:r>
      <w:r>
        <w:rPr>
          <w:rFonts w:hint="eastAsia" w:eastAsia="仿宋_GB2312"/>
          <w:bCs/>
          <w:szCs w:val="21"/>
          <w:lang w:eastAsia="zh-CN"/>
        </w:rPr>
        <w:t>秋季（9月批次）</w:t>
      </w:r>
      <w:r>
        <w:rPr>
          <w:rFonts w:eastAsia="仿宋_GB2312"/>
          <w:bCs/>
          <w:szCs w:val="21"/>
        </w:rPr>
        <w:t>申请学位</w:t>
      </w:r>
      <w:r>
        <w:rPr>
          <w:rFonts w:hint="eastAsia" w:eastAsia="仿宋_GB2312"/>
          <w:bCs/>
          <w:szCs w:val="21"/>
          <w:lang w:val="en-US" w:eastAsia="zh-CN"/>
        </w:rPr>
        <w:t>研究生</w:t>
      </w:r>
      <w:r>
        <w:rPr>
          <w:rFonts w:eastAsia="仿宋_GB2312"/>
          <w:bCs/>
          <w:szCs w:val="21"/>
        </w:rPr>
        <w:t>提交申请</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ED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1B1FDBF6">
            <w:pPr>
              <w:jc w:val="center"/>
              <w:rPr>
                <w:rFonts w:eastAsia="仿宋_GB2312"/>
                <w:bCs/>
                <w:szCs w:val="21"/>
              </w:rPr>
            </w:pPr>
            <w:r>
              <w:rPr>
                <w:rFonts w:eastAsia="仿宋_GB2312"/>
                <w:bCs/>
                <w:szCs w:val="21"/>
              </w:rPr>
              <w:t>时间</w:t>
            </w:r>
          </w:p>
        </w:tc>
        <w:tc>
          <w:tcPr>
            <w:tcW w:w="7334" w:type="dxa"/>
          </w:tcPr>
          <w:p w14:paraId="30462AA2">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hint="eastAsia" w:eastAsia="仿宋_GB2312"/>
                <w:bCs/>
                <w:szCs w:val="21"/>
              </w:rPr>
              <w:t>月1日</w:t>
            </w:r>
            <w:r>
              <w:rPr>
                <w:rFonts w:eastAsia="仿宋_GB2312"/>
                <w:bCs/>
                <w:szCs w:val="21"/>
              </w:rPr>
              <w:t>前</w:t>
            </w:r>
          </w:p>
        </w:tc>
      </w:tr>
      <w:tr w14:paraId="43FF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2995BA">
            <w:pPr>
              <w:jc w:val="center"/>
              <w:rPr>
                <w:rFonts w:eastAsia="仿宋_GB2312"/>
                <w:bCs/>
                <w:szCs w:val="21"/>
              </w:rPr>
            </w:pPr>
            <w:r>
              <w:rPr>
                <w:rFonts w:eastAsia="仿宋_GB2312"/>
                <w:bCs/>
                <w:szCs w:val="21"/>
              </w:rPr>
              <w:t>工作内容</w:t>
            </w:r>
          </w:p>
        </w:tc>
        <w:tc>
          <w:tcPr>
            <w:tcW w:w="7334" w:type="dxa"/>
          </w:tcPr>
          <w:p w14:paraId="21DD5B2E">
            <w:pPr>
              <w:ind w:firstLine="420" w:firstLineChars="200"/>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6</w:t>
            </w:r>
            <w:r>
              <w:rPr>
                <w:rFonts w:eastAsia="仿宋_GB2312"/>
                <w:bCs/>
                <w:szCs w:val="21"/>
              </w:rPr>
              <w:t>月之前已</w:t>
            </w:r>
            <w:r>
              <w:rPr>
                <w:rFonts w:hint="eastAsia" w:eastAsia="仿宋_GB2312"/>
                <w:bCs/>
                <w:szCs w:val="21"/>
              </w:rPr>
              <w:t>毕业</w:t>
            </w:r>
            <w:r>
              <w:rPr>
                <w:rFonts w:eastAsia="仿宋_GB2312"/>
                <w:bCs/>
                <w:szCs w:val="21"/>
              </w:rPr>
              <w:t>但未获学位</w:t>
            </w:r>
            <w:r>
              <w:rPr>
                <w:rFonts w:hint="eastAsia" w:eastAsia="仿宋_GB2312"/>
                <w:bCs/>
                <w:szCs w:val="21"/>
              </w:rPr>
              <w:t>且</w:t>
            </w:r>
            <w:r>
              <w:rPr>
                <w:rFonts w:eastAsia="仿宋_GB2312"/>
                <w:bCs/>
                <w:szCs w:val="21"/>
              </w:rPr>
              <w:t>在申请学位有效期限内的研究生</w:t>
            </w:r>
            <w:r>
              <w:rPr>
                <w:rFonts w:hint="eastAsia" w:eastAsia="仿宋_GB2312"/>
                <w:bCs/>
                <w:szCs w:val="21"/>
              </w:rPr>
              <w:t>若已达到申请学位要求，</w:t>
            </w:r>
            <w:r>
              <w:rPr>
                <w:rFonts w:hint="eastAsia" w:eastAsia="仿宋_GB2312"/>
                <w:bCs/>
                <w:szCs w:val="21"/>
                <w:lang w:val="en-US" w:eastAsia="zh-CN"/>
              </w:rPr>
              <w:t>9</w:t>
            </w:r>
            <w:r>
              <w:rPr>
                <w:rFonts w:hint="eastAsia" w:eastAsia="仿宋_GB2312"/>
                <w:bCs/>
                <w:szCs w:val="21"/>
              </w:rPr>
              <w:t>月1日</w:t>
            </w:r>
            <w:r>
              <w:rPr>
                <w:rFonts w:eastAsia="仿宋_GB2312"/>
                <w:bCs/>
                <w:szCs w:val="21"/>
              </w:rPr>
              <w:t>前提交《中国海洋大学再次申请硕士/博士学位审批表》（一式两份</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01）至培养单位研究生秘书，待学位评定分委员会讨论通过，由研究生秘书填写表决结果后，分别移交</w:t>
            </w:r>
            <w:r>
              <w:rPr>
                <w:rFonts w:hint="eastAsia" w:eastAsia="仿宋_GB2312"/>
                <w:bCs/>
                <w:szCs w:val="21"/>
              </w:rPr>
              <w:t>培养单位</w:t>
            </w:r>
            <w:r>
              <w:rPr>
                <w:rFonts w:eastAsia="仿宋_GB2312"/>
                <w:bCs/>
                <w:szCs w:val="21"/>
              </w:rPr>
              <w:t>党团委、档案馆存档。</w:t>
            </w:r>
          </w:p>
        </w:tc>
      </w:tr>
      <w:tr w14:paraId="16C2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6FBA95">
            <w:pPr>
              <w:jc w:val="center"/>
              <w:rPr>
                <w:rFonts w:eastAsia="仿宋_GB2312"/>
                <w:bCs/>
                <w:szCs w:val="21"/>
              </w:rPr>
            </w:pPr>
            <w:r>
              <w:rPr>
                <w:rFonts w:eastAsia="仿宋_GB2312"/>
                <w:bCs/>
                <w:szCs w:val="21"/>
              </w:rPr>
              <w:t>注意事项</w:t>
            </w:r>
          </w:p>
        </w:tc>
        <w:tc>
          <w:tcPr>
            <w:tcW w:w="7334" w:type="dxa"/>
          </w:tcPr>
          <w:p w14:paraId="3055B70E">
            <w:pPr>
              <w:ind w:firstLine="420" w:firstLineChars="200"/>
              <w:rPr>
                <w:rFonts w:eastAsia="仿宋_GB2312"/>
                <w:bCs/>
                <w:szCs w:val="21"/>
              </w:rPr>
            </w:pPr>
            <w:r>
              <w:rPr>
                <w:rFonts w:eastAsia="仿宋_GB2312"/>
                <w:bCs/>
                <w:szCs w:val="21"/>
              </w:rPr>
              <w:t>1、针对博士</w:t>
            </w:r>
            <w:r>
              <w:rPr>
                <w:rFonts w:hint="eastAsia" w:eastAsia="仿宋_GB2312"/>
                <w:bCs/>
                <w:szCs w:val="21"/>
              </w:rPr>
              <w:t>，</w:t>
            </w:r>
            <w:r>
              <w:rPr>
                <w:rFonts w:eastAsia="仿宋_GB2312"/>
                <w:bCs/>
                <w:szCs w:val="21"/>
              </w:rPr>
              <w:t>全日制</w:t>
            </w:r>
            <w:r>
              <w:rPr>
                <w:rFonts w:hint="eastAsia" w:eastAsia="仿宋_GB2312"/>
                <w:bCs/>
                <w:szCs w:val="21"/>
              </w:rPr>
              <w:t>、非全日制</w:t>
            </w:r>
            <w:r>
              <w:rPr>
                <w:rFonts w:eastAsia="仿宋_GB2312"/>
                <w:bCs/>
                <w:szCs w:val="21"/>
              </w:rPr>
              <w:t>硕士。</w:t>
            </w:r>
          </w:p>
          <w:p w14:paraId="6B047207">
            <w:pPr>
              <w:ind w:firstLine="420" w:firstLineChars="200"/>
              <w:rPr>
                <w:rFonts w:hint="default" w:eastAsia="仿宋_GB2312"/>
                <w:bCs/>
                <w:szCs w:val="21"/>
                <w:lang w:val="en-US" w:eastAsia="zh-CN"/>
              </w:rPr>
            </w:pPr>
            <w:r>
              <w:rPr>
                <w:rFonts w:hint="eastAsia" w:eastAsia="仿宋_GB2312"/>
                <w:bCs/>
                <w:szCs w:val="21"/>
              </w:rPr>
              <w:t>2、</w:t>
            </w:r>
            <w:r>
              <w:rPr>
                <w:rFonts w:hint="eastAsia" w:eastAsia="仿宋_GB2312"/>
                <w:bCs/>
                <w:szCs w:val="21"/>
                <w:lang w:val="en-US" w:eastAsia="zh-CN"/>
              </w:rPr>
              <w:t>若</w:t>
            </w:r>
            <w:r>
              <w:rPr>
                <w:rFonts w:hint="eastAsia" w:eastAsia="仿宋_GB2312"/>
                <w:bCs/>
                <w:szCs w:val="21"/>
              </w:rPr>
              <w:t>申请人</w:t>
            </w:r>
            <w:r>
              <w:rPr>
                <w:rFonts w:hint="eastAsia" w:eastAsia="仿宋_GB2312"/>
                <w:bCs/>
                <w:szCs w:val="21"/>
                <w:lang w:val="en-US" w:eastAsia="zh-CN"/>
              </w:rPr>
              <w:t>未</w:t>
            </w:r>
            <w:r>
              <w:rPr>
                <w:rFonts w:hint="eastAsia" w:eastAsia="仿宋_GB2312"/>
                <w:bCs/>
                <w:szCs w:val="21"/>
              </w:rPr>
              <w:t>填写</w:t>
            </w:r>
            <w:r>
              <w:rPr>
                <w:rFonts w:hint="eastAsia" w:eastAsia="仿宋_GB2312"/>
                <w:bCs/>
                <w:szCs w:val="21"/>
                <w:lang w:val="en-US" w:eastAsia="zh-CN"/>
              </w:rPr>
              <w:t>过</w:t>
            </w:r>
            <w:r>
              <w:rPr>
                <w:rFonts w:hint="eastAsia" w:eastAsia="仿宋_GB2312"/>
                <w:bCs/>
                <w:szCs w:val="21"/>
              </w:rPr>
              <w:t>《研究生学位申请资格审查表》，</w:t>
            </w:r>
            <w:r>
              <w:rPr>
                <w:rFonts w:hint="eastAsia" w:eastAsia="仿宋_GB2312"/>
                <w:bCs/>
                <w:szCs w:val="21"/>
                <w:lang w:val="en-US" w:eastAsia="zh-CN"/>
              </w:rPr>
              <w:t>本次需填写，</w:t>
            </w:r>
            <w:r>
              <w:rPr>
                <w:rFonts w:hint="eastAsia" w:eastAsia="仿宋_GB2312"/>
                <w:bCs/>
                <w:szCs w:val="21"/>
              </w:rPr>
              <w:t>经导师审核后，交培养单位审查（含学术成果审核）、学位办审核。</w:t>
            </w:r>
          </w:p>
          <w:p w14:paraId="635C4E27">
            <w:pPr>
              <w:ind w:firstLine="420" w:firstLineChars="200"/>
              <w:rPr>
                <w:rFonts w:eastAsia="仿宋_GB2312"/>
                <w:bCs/>
                <w:szCs w:val="21"/>
              </w:rPr>
            </w:pPr>
            <w:r>
              <w:rPr>
                <w:rFonts w:hint="eastAsia" w:eastAsia="仿宋_GB2312"/>
                <w:bCs/>
                <w:szCs w:val="21"/>
              </w:rPr>
              <w:t>3</w:t>
            </w:r>
            <w:r>
              <w:rPr>
                <w:rFonts w:eastAsia="仿宋_GB2312"/>
                <w:bCs/>
                <w:szCs w:val="21"/>
              </w:rPr>
              <w:t>、</w:t>
            </w:r>
            <w:r>
              <w:rPr>
                <w:rFonts w:hint="eastAsia" w:eastAsia="仿宋_GB2312"/>
                <w:bCs/>
                <w:szCs w:val="21"/>
              </w:rPr>
              <w:t>其他</w:t>
            </w:r>
            <w:r>
              <w:rPr>
                <w:rFonts w:eastAsia="仿宋_GB2312"/>
                <w:bCs/>
                <w:szCs w:val="21"/>
              </w:rPr>
              <w:t>申请程序同本流程</w:t>
            </w:r>
            <w:r>
              <w:rPr>
                <w:rFonts w:eastAsia="仿宋_GB2312"/>
                <w:bCs/>
                <w:szCs w:val="21"/>
                <w:highlight w:val="none"/>
              </w:rPr>
              <w:t>“第十</w:t>
            </w:r>
            <w:r>
              <w:rPr>
                <w:rFonts w:hint="eastAsia" w:eastAsia="仿宋_GB2312"/>
                <w:bCs/>
                <w:szCs w:val="21"/>
                <w:highlight w:val="none"/>
                <w:lang w:val="en-US" w:eastAsia="zh-CN"/>
              </w:rPr>
              <w:t>一</w:t>
            </w:r>
            <w:r>
              <w:rPr>
                <w:rFonts w:eastAsia="仿宋_GB2312"/>
                <w:bCs/>
                <w:szCs w:val="21"/>
                <w:highlight w:val="none"/>
              </w:rPr>
              <w:t>条至第十</w:t>
            </w:r>
            <w:r>
              <w:rPr>
                <w:rFonts w:hint="eastAsia" w:eastAsia="仿宋_GB2312"/>
                <w:bCs/>
                <w:szCs w:val="21"/>
                <w:highlight w:val="none"/>
                <w:lang w:val="en-US" w:eastAsia="zh-CN"/>
              </w:rPr>
              <w:t>五</w:t>
            </w:r>
            <w:r>
              <w:rPr>
                <w:rFonts w:eastAsia="仿宋_GB2312"/>
                <w:bCs/>
                <w:szCs w:val="21"/>
                <w:highlight w:val="none"/>
              </w:rPr>
              <w:t>条”</w:t>
            </w:r>
            <w:r>
              <w:rPr>
                <w:rFonts w:eastAsia="仿宋_GB2312"/>
                <w:bCs/>
                <w:szCs w:val="21"/>
              </w:rPr>
              <w:t>。</w:t>
            </w:r>
          </w:p>
          <w:p w14:paraId="672F259A">
            <w:pPr>
              <w:ind w:firstLine="420" w:firstLineChars="200"/>
              <w:rPr>
                <w:rFonts w:eastAsia="仿宋_GB2312"/>
                <w:bCs/>
                <w:szCs w:val="21"/>
              </w:rPr>
            </w:pPr>
            <w:r>
              <w:rPr>
                <w:rFonts w:hint="eastAsia" w:eastAsia="仿宋_GB2312"/>
                <w:bCs/>
                <w:szCs w:val="21"/>
              </w:rPr>
              <w:t>4</w:t>
            </w:r>
            <w:r>
              <w:rPr>
                <w:rFonts w:eastAsia="仿宋_GB2312"/>
                <w:bCs/>
                <w:szCs w:val="21"/>
              </w:rPr>
              <w:t>、《中国海洋大学再次申请硕士/博士学位审批表》作为归档材料存入档案。</w:t>
            </w:r>
          </w:p>
        </w:tc>
      </w:tr>
    </w:tbl>
    <w:p w14:paraId="3CCEB342">
      <w:pPr>
        <w:rPr>
          <w:rFonts w:eastAsia="仿宋_GB2312"/>
          <w:bCs/>
          <w:szCs w:val="21"/>
        </w:rPr>
      </w:pPr>
    </w:p>
    <w:p w14:paraId="60BFB3BB">
      <w:pPr>
        <w:rPr>
          <w:rFonts w:eastAsia="仿宋_GB2312"/>
          <w:bCs/>
          <w:szCs w:val="21"/>
        </w:rPr>
      </w:pPr>
      <w:r>
        <w:rPr>
          <w:rFonts w:hint="eastAsia" w:eastAsia="仿宋_GB2312"/>
          <w:bCs/>
          <w:szCs w:val="21"/>
        </w:rPr>
        <w:t>十四</w:t>
      </w:r>
      <w:r>
        <w:rPr>
          <w:rFonts w:eastAsia="仿宋_GB2312"/>
          <w:bCs/>
          <w:szCs w:val="21"/>
        </w:rPr>
        <w:t>、提交学位论文电子版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FFA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355EF516">
            <w:pPr>
              <w:jc w:val="center"/>
              <w:rPr>
                <w:rFonts w:eastAsia="仿宋_GB2312"/>
                <w:bCs/>
                <w:szCs w:val="21"/>
              </w:rPr>
            </w:pPr>
            <w:r>
              <w:rPr>
                <w:rFonts w:eastAsia="仿宋_GB2312"/>
                <w:bCs/>
                <w:szCs w:val="21"/>
              </w:rPr>
              <w:t>时间</w:t>
            </w:r>
          </w:p>
        </w:tc>
        <w:tc>
          <w:tcPr>
            <w:tcW w:w="7334" w:type="dxa"/>
          </w:tcPr>
          <w:p w14:paraId="16ED12E7">
            <w:pPr>
              <w:rPr>
                <w:rFonts w:hint="eastAsia" w:eastAsia="仿宋_GB2312"/>
                <w:bCs/>
                <w:szCs w:val="21"/>
                <w:lang w:eastAsia="zh-CN"/>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上旬</w:t>
            </w:r>
          </w:p>
        </w:tc>
      </w:tr>
      <w:tr w14:paraId="1C90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744431">
            <w:pPr>
              <w:jc w:val="center"/>
              <w:rPr>
                <w:rFonts w:eastAsia="仿宋_GB2312"/>
                <w:bCs/>
                <w:szCs w:val="21"/>
              </w:rPr>
            </w:pPr>
            <w:r>
              <w:rPr>
                <w:rFonts w:eastAsia="仿宋_GB2312"/>
                <w:bCs/>
                <w:szCs w:val="21"/>
              </w:rPr>
              <w:t>工作内容</w:t>
            </w:r>
          </w:p>
        </w:tc>
        <w:tc>
          <w:tcPr>
            <w:tcW w:w="7334" w:type="dxa"/>
          </w:tcPr>
          <w:p w14:paraId="1F690FD4">
            <w:pPr>
              <w:rPr>
                <w:rFonts w:eastAsia="仿宋_GB2312"/>
                <w:bCs/>
                <w:szCs w:val="21"/>
              </w:rPr>
            </w:pPr>
            <w:r>
              <w:rPr>
                <w:rFonts w:hint="eastAsia" w:eastAsia="仿宋_GB2312"/>
                <w:bCs/>
                <w:szCs w:val="21"/>
              </w:rPr>
              <w:t>工作安排及要求，请关注研究生院的网站。</w:t>
            </w:r>
          </w:p>
        </w:tc>
      </w:tr>
      <w:tr w14:paraId="239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F78ED2">
            <w:pPr>
              <w:jc w:val="center"/>
              <w:rPr>
                <w:rFonts w:eastAsia="仿宋_GB2312"/>
                <w:bCs/>
                <w:szCs w:val="21"/>
              </w:rPr>
            </w:pPr>
            <w:r>
              <w:rPr>
                <w:rFonts w:eastAsia="仿宋_GB2312"/>
                <w:bCs/>
                <w:szCs w:val="21"/>
              </w:rPr>
              <w:t>注意事项</w:t>
            </w:r>
          </w:p>
        </w:tc>
        <w:tc>
          <w:tcPr>
            <w:tcW w:w="7334" w:type="dxa"/>
          </w:tcPr>
          <w:p w14:paraId="7A2F0DBD">
            <w:pPr>
              <w:ind w:firstLine="420" w:firstLineChars="200"/>
              <w:rPr>
                <w:rFonts w:eastAsia="仿宋_GB2312"/>
                <w:bCs/>
                <w:szCs w:val="21"/>
              </w:rPr>
            </w:pPr>
            <w:r>
              <w:rPr>
                <w:rFonts w:eastAsia="仿宋_GB2312"/>
                <w:bCs/>
                <w:szCs w:val="21"/>
              </w:rPr>
              <w:t>1、详情关注相关通知</w:t>
            </w:r>
            <w:r>
              <w:rPr>
                <w:rFonts w:hint="eastAsia" w:eastAsia="仿宋_GB2312"/>
                <w:bCs/>
                <w:szCs w:val="21"/>
                <w:lang w:eastAsia="zh-CN"/>
              </w:rPr>
              <w:t>，</w:t>
            </w:r>
            <w:r>
              <w:rPr>
                <w:rFonts w:hint="eastAsia" w:eastAsia="仿宋_GB2312"/>
                <w:bCs/>
                <w:szCs w:val="21"/>
                <w:lang w:val="en-US" w:eastAsia="zh-CN"/>
              </w:rPr>
              <w:t>按照通知要求进行提交</w:t>
            </w:r>
            <w:r>
              <w:rPr>
                <w:rFonts w:hint="eastAsia" w:eastAsia="仿宋_GB2312"/>
                <w:bCs/>
                <w:szCs w:val="21"/>
              </w:rPr>
              <w:t>。</w:t>
            </w:r>
          </w:p>
          <w:p w14:paraId="7A2F0ACF">
            <w:pPr>
              <w:ind w:firstLine="420" w:firstLineChars="200"/>
              <w:rPr>
                <w:rFonts w:eastAsia="仿宋_GB2312"/>
                <w:bCs/>
                <w:szCs w:val="21"/>
              </w:rPr>
            </w:pPr>
            <w:r>
              <w:rPr>
                <w:rFonts w:eastAsia="仿宋_GB2312"/>
                <w:bCs/>
                <w:szCs w:val="21"/>
              </w:rPr>
              <w:t>2、涉密论文凭学位办审核后的论文涉密申请至图书馆办理相关事宜，办理后无需提交论文。</w:t>
            </w:r>
          </w:p>
          <w:p w14:paraId="79BEB0D7">
            <w:pPr>
              <w:ind w:firstLine="420" w:firstLineChars="200"/>
              <w:rPr>
                <w:rFonts w:eastAsia="仿宋_GB2312"/>
                <w:bCs/>
                <w:szCs w:val="21"/>
              </w:rPr>
            </w:pPr>
            <w:r>
              <w:rPr>
                <w:rFonts w:eastAsia="仿宋_GB2312"/>
                <w:bCs/>
                <w:szCs w:val="21"/>
              </w:rPr>
              <w:t>3、</w:t>
            </w:r>
            <w:r>
              <w:rPr>
                <w:rFonts w:hint="eastAsia" w:eastAsia="仿宋_GB2312"/>
                <w:bCs/>
                <w:szCs w:val="21"/>
              </w:rPr>
              <w:t>对于已毕业再申请学位研究生，若学位评定分委员会提出修改意见，须认真修改完善论文，并重新提交至图书馆论文上传系统。</w:t>
            </w:r>
          </w:p>
        </w:tc>
      </w:tr>
    </w:tbl>
    <w:p w14:paraId="5DA105EA">
      <w:pPr>
        <w:rPr>
          <w:rFonts w:eastAsia="仿宋_GB2312"/>
          <w:bCs/>
          <w:szCs w:val="21"/>
        </w:rPr>
      </w:pPr>
    </w:p>
    <w:p w14:paraId="056CBBED">
      <w:pPr>
        <w:rPr>
          <w:rFonts w:eastAsia="仿宋_GB2312"/>
          <w:bCs/>
          <w:szCs w:val="21"/>
        </w:rPr>
      </w:pPr>
      <w:r>
        <w:rPr>
          <w:rFonts w:hint="eastAsia" w:eastAsia="仿宋_GB2312"/>
          <w:bCs/>
          <w:szCs w:val="21"/>
        </w:rPr>
        <w:t>十五</w:t>
      </w:r>
      <w:r>
        <w:rPr>
          <w:rFonts w:eastAsia="仿宋_GB2312"/>
          <w:bCs/>
          <w:szCs w:val="21"/>
        </w:rPr>
        <w:t>、</w:t>
      </w:r>
      <w:r>
        <w:rPr>
          <w:rFonts w:hint="eastAsia" w:eastAsia="仿宋_GB2312"/>
          <w:bCs/>
          <w:szCs w:val="21"/>
        </w:rPr>
        <w:t>填报</w:t>
      </w:r>
      <w:r>
        <w:rPr>
          <w:rFonts w:eastAsia="仿宋_GB2312"/>
          <w:bCs/>
          <w:szCs w:val="21"/>
        </w:rPr>
        <w:t>学位</w:t>
      </w:r>
      <w:r>
        <w:rPr>
          <w:rFonts w:hint="eastAsia" w:eastAsia="仿宋_GB2312"/>
          <w:bCs/>
          <w:szCs w:val="21"/>
        </w:rPr>
        <w:t>授予</w:t>
      </w:r>
      <w:r>
        <w:rPr>
          <w:rFonts w:eastAsia="仿宋_GB2312"/>
          <w:bCs/>
          <w:szCs w:val="21"/>
        </w:rPr>
        <w:t>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735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37722560">
            <w:pPr>
              <w:jc w:val="center"/>
              <w:rPr>
                <w:rFonts w:eastAsia="仿宋_GB2312"/>
                <w:bCs/>
                <w:szCs w:val="21"/>
              </w:rPr>
            </w:pPr>
            <w:r>
              <w:rPr>
                <w:rFonts w:eastAsia="仿宋_GB2312"/>
                <w:bCs/>
                <w:szCs w:val="21"/>
              </w:rPr>
              <w:t>时间</w:t>
            </w:r>
          </w:p>
        </w:tc>
        <w:tc>
          <w:tcPr>
            <w:tcW w:w="7334" w:type="dxa"/>
          </w:tcPr>
          <w:p w14:paraId="3110A925">
            <w:pPr>
              <w:rPr>
                <w:rFonts w:hint="eastAsia" w:eastAsia="仿宋_GB2312"/>
                <w:bCs/>
                <w:szCs w:val="21"/>
                <w:lang w:val="en-US" w:eastAsia="zh-CN"/>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上旬</w:t>
            </w:r>
          </w:p>
        </w:tc>
      </w:tr>
      <w:tr w14:paraId="0AE3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EED13B">
            <w:pPr>
              <w:jc w:val="center"/>
              <w:rPr>
                <w:rFonts w:eastAsia="仿宋_GB2312"/>
                <w:bCs/>
                <w:szCs w:val="21"/>
              </w:rPr>
            </w:pPr>
            <w:r>
              <w:rPr>
                <w:rFonts w:eastAsia="仿宋_GB2312"/>
                <w:bCs/>
                <w:szCs w:val="21"/>
              </w:rPr>
              <w:t>工作内容</w:t>
            </w:r>
          </w:p>
        </w:tc>
        <w:tc>
          <w:tcPr>
            <w:tcW w:w="7334" w:type="dxa"/>
          </w:tcPr>
          <w:p w14:paraId="4BDD7BCE">
            <w:pPr>
              <w:rPr>
                <w:rFonts w:eastAsia="仿宋_GB2312"/>
                <w:bCs/>
                <w:szCs w:val="21"/>
              </w:rPr>
            </w:pPr>
            <w:r>
              <w:rPr>
                <w:rFonts w:hint="eastAsia" w:eastAsia="仿宋_GB2312"/>
                <w:bCs/>
                <w:szCs w:val="21"/>
              </w:rPr>
              <w:t>工作安排及要求，请关注研究生院的网站。</w:t>
            </w:r>
          </w:p>
        </w:tc>
      </w:tr>
      <w:tr w14:paraId="7E25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633A21">
            <w:pPr>
              <w:jc w:val="center"/>
              <w:rPr>
                <w:rFonts w:eastAsia="仿宋_GB2312"/>
                <w:bCs/>
                <w:szCs w:val="21"/>
              </w:rPr>
            </w:pPr>
            <w:r>
              <w:rPr>
                <w:rFonts w:eastAsia="仿宋_GB2312"/>
                <w:bCs/>
                <w:szCs w:val="21"/>
              </w:rPr>
              <w:t>注意事项</w:t>
            </w:r>
          </w:p>
        </w:tc>
        <w:tc>
          <w:tcPr>
            <w:tcW w:w="7334" w:type="dxa"/>
          </w:tcPr>
          <w:p w14:paraId="43B9E5B2">
            <w:pPr>
              <w:ind w:firstLine="420" w:firstLineChars="200"/>
              <w:rPr>
                <w:rFonts w:eastAsia="仿宋_GB2312"/>
                <w:bCs/>
                <w:szCs w:val="21"/>
              </w:rPr>
            </w:pPr>
            <w:r>
              <w:rPr>
                <w:rFonts w:eastAsia="仿宋_GB2312"/>
                <w:bCs/>
                <w:szCs w:val="21"/>
              </w:rPr>
              <w:t>1、详情关注相关通知</w:t>
            </w:r>
            <w:r>
              <w:rPr>
                <w:rFonts w:hint="eastAsia" w:eastAsia="仿宋_GB2312"/>
                <w:bCs/>
                <w:szCs w:val="21"/>
              </w:rPr>
              <w:t>。</w:t>
            </w:r>
          </w:p>
          <w:p w14:paraId="1B96AAD9">
            <w:pPr>
              <w:ind w:firstLine="420" w:firstLineChars="200"/>
              <w:rPr>
                <w:rFonts w:eastAsia="仿宋_GB2312"/>
                <w:bCs/>
                <w:szCs w:val="21"/>
              </w:rPr>
            </w:pPr>
            <w:r>
              <w:rPr>
                <w:rFonts w:eastAsia="仿宋_GB2312"/>
                <w:bCs/>
                <w:szCs w:val="21"/>
              </w:rPr>
              <w:t>2、</w:t>
            </w:r>
            <w:r>
              <w:rPr>
                <w:rFonts w:hint="eastAsia" w:eastAsia="仿宋_GB2312"/>
                <w:bCs/>
                <w:szCs w:val="21"/>
              </w:rPr>
              <w:t>请在“</w:t>
            </w:r>
            <w:r>
              <w:rPr>
                <w:rFonts w:hint="eastAsia" w:eastAsia="仿宋_GB2312"/>
                <w:bCs/>
                <w:szCs w:val="21"/>
                <w:lang w:eastAsia="zh-CN"/>
              </w:rPr>
              <w:t>研究生综合管理系统</w:t>
            </w:r>
            <w:r>
              <w:rPr>
                <w:rFonts w:hint="eastAsia" w:eastAsia="仿宋_GB2312"/>
                <w:bCs/>
                <w:szCs w:val="21"/>
              </w:rPr>
              <w:t>”中准确填报学位授予信息，该信息将作为后续学位证书查询、验证服务的基础性数据。</w:t>
            </w:r>
          </w:p>
        </w:tc>
      </w:tr>
    </w:tbl>
    <w:p w14:paraId="6FCB0A85">
      <w:pPr>
        <w:rPr>
          <w:rFonts w:eastAsia="仿宋_GB2312"/>
          <w:bCs/>
          <w:szCs w:val="21"/>
        </w:rPr>
      </w:pPr>
    </w:p>
    <w:p w14:paraId="5B5F7372">
      <w:pPr>
        <w:rPr>
          <w:rFonts w:eastAsia="仿宋_GB2312"/>
          <w:bCs/>
          <w:szCs w:val="21"/>
        </w:rPr>
      </w:pPr>
      <w:r>
        <w:rPr>
          <w:rFonts w:hint="eastAsia" w:eastAsia="仿宋_GB2312"/>
          <w:bCs/>
          <w:szCs w:val="21"/>
        </w:rPr>
        <w:t>十六</w:t>
      </w:r>
      <w:r>
        <w:rPr>
          <w:rFonts w:eastAsia="仿宋_GB2312"/>
          <w:bCs/>
          <w:szCs w:val="21"/>
        </w:rPr>
        <w:t>、学位评定分委员会提交会议材料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02E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7DCC23D">
            <w:pPr>
              <w:jc w:val="center"/>
              <w:rPr>
                <w:rFonts w:eastAsia="仿宋_GB2312"/>
                <w:bCs/>
                <w:szCs w:val="21"/>
              </w:rPr>
            </w:pPr>
            <w:r>
              <w:rPr>
                <w:rFonts w:eastAsia="仿宋_GB2312"/>
                <w:bCs/>
                <w:szCs w:val="21"/>
              </w:rPr>
              <w:t>时间</w:t>
            </w:r>
          </w:p>
        </w:tc>
        <w:tc>
          <w:tcPr>
            <w:tcW w:w="7334" w:type="dxa"/>
          </w:tcPr>
          <w:p w14:paraId="6B149897">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hint="eastAsia" w:eastAsia="仿宋_GB2312"/>
                <w:bCs/>
                <w:szCs w:val="21"/>
              </w:rPr>
              <w:t>月</w:t>
            </w:r>
            <w:r>
              <w:rPr>
                <w:rFonts w:eastAsia="仿宋_GB2312"/>
                <w:bCs/>
                <w:szCs w:val="21"/>
              </w:rPr>
              <w:t>3</w:t>
            </w:r>
            <w:r>
              <w:rPr>
                <w:rFonts w:hint="eastAsia" w:eastAsia="仿宋_GB2312"/>
                <w:bCs/>
                <w:szCs w:val="21"/>
              </w:rPr>
              <w:t>日</w:t>
            </w:r>
            <w:r>
              <w:rPr>
                <w:rFonts w:eastAsia="仿宋_GB2312"/>
                <w:bCs/>
                <w:szCs w:val="21"/>
              </w:rPr>
              <w:t>前</w:t>
            </w:r>
          </w:p>
        </w:tc>
      </w:tr>
      <w:tr w14:paraId="007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2A7320">
            <w:pPr>
              <w:jc w:val="center"/>
              <w:rPr>
                <w:rFonts w:eastAsia="仿宋_GB2312"/>
                <w:bCs/>
                <w:szCs w:val="21"/>
              </w:rPr>
            </w:pPr>
            <w:r>
              <w:rPr>
                <w:rFonts w:eastAsia="仿宋_GB2312"/>
                <w:bCs/>
                <w:szCs w:val="21"/>
              </w:rPr>
              <w:t>工作内容</w:t>
            </w:r>
          </w:p>
        </w:tc>
        <w:tc>
          <w:tcPr>
            <w:tcW w:w="7334" w:type="dxa"/>
          </w:tcPr>
          <w:p w14:paraId="4A8F8F75">
            <w:pPr>
              <w:rPr>
                <w:rFonts w:eastAsia="仿宋_GB2312"/>
                <w:bCs/>
                <w:szCs w:val="21"/>
              </w:rPr>
            </w:pPr>
            <w:r>
              <w:rPr>
                <w:rFonts w:eastAsia="仿宋_GB2312"/>
                <w:bCs/>
                <w:szCs w:val="21"/>
              </w:rPr>
              <w:t>各学位评定分委员会召开会议，对申请</w:t>
            </w:r>
            <w:r>
              <w:rPr>
                <w:rFonts w:hint="eastAsia" w:eastAsia="仿宋_GB2312"/>
                <w:bCs/>
                <w:szCs w:val="21"/>
              </w:rPr>
              <w:t>人</w:t>
            </w:r>
            <w:r>
              <w:rPr>
                <w:rFonts w:eastAsia="仿宋_GB2312"/>
                <w:bCs/>
                <w:szCs w:val="21"/>
              </w:rPr>
              <w:t>材料进行审议，做出是否授予学位的建议。</w:t>
            </w:r>
          </w:p>
        </w:tc>
      </w:tr>
      <w:tr w14:paraId="160D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C67BFD">
            <w:pPr>
              <w:jc w:val="center"/>
              <w:rPr>
                <w:rFonts w:eastAsia="仿宋_GB2312"/>
                <w:bCs/>
                <w:szCs w:val="21"/>
              </w:rPr>
            </w:pPr>
            <w:r>
              <w:rPr>
                <w:rFonts w:eastAsia="仿宋_GB2312"/>
                <w:bCs/>
                <w:szCs w:val="21"/>
              </w:rPr>
              <w:t>注意事项</w:t>
            </w:r>
          </w:p>
        </w:tc>
        <w:tc>
          <w:tcPr>
            <w:tcW w:w="7334" w:type="dxa"/>
          </w:tcPr>
          <w:p w14:paraId="328F7466">
            <w:pPr>
              <w:ind w:firstLine="420" w:firstLineChars="200"/>
              <w:rPr>
                <w:rFonts w:eastAsia="仿宋_GB2312"/>
                <w:bCs/>
                <w:szCs w:val="21"/>
              </w:rPr>
            </w:pPr>
            <w:r>
              <w:rPr>
                <w:rFonts w:hint="eastAsia" w:eastAsia="仿宋_GB2312"/>
                <w:bCs/>
                <w:szCs w:val="21"/>
              </w:rPr>
              <w:t>1、学位申请人在学位评定分委员会召开之前须提交以下材料至所在培养单位：</w:t>
            </w:r>
          </w:p>
          <w:p w14:paraId="44714A14">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1</w:t>
            </w:r>
            <w:r>
              <w:rPr>
                <w:rFonts w:hint="eastAsia" w:eastAsia="仿宋_GB2312"/>
                <w:bCs/>
                <w:szCs w:val="21"/>
                <w:lang w:eastAsia="zh-CN"/>
              </w:rPr>
              <w:t>）</w:t>
            </w:r>
            <w:r>
              <w:rPr>
                <w:rFonts w:hint="eastAsia" w:eastAsia="仿宋_GB2312"/>
                <w:bCs/>
                <w:szCs w:val="21"/>
              </w:rPr>
              <w:t>卷内存档目录1份及相应的存档材料（答辩会议记录和决议书等）原件2份；</w:t>
            </w:r>
          </w:p>
          <w:p w14:paraId="4933BB5E">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2</w:t>
            </w:r>
            <w:r>
              <w:rPr>
                <w:rFonts w:hint="eastAsia" w:eastAsia="仿宋_GB2312"/>
                <w:bCs/>
                <w:szCs w:val="21"/>
                <w:lang w:eastAsia="zh-CN"/>
              </w:rPr>
              <w:t>）</w:t>
            </w:r>
            <w:r>
              <w:rPr>
                <w:rFonts w:hint="eastAsia" w:eastAsia="仿宋_GB2312"/>
                <w:bCs/>
                <w:szCs w:val="21"/>
              </w:rPr>
              <w:t>往年已答辩未获学位的申请者提交《中国海洋大学再次申请硕士/博士学位审批表》给研究生秘书，待学位评定分委员会讨论通过，由研究生秘书填写表决结果后，分别移交培养单位党团委、档案馆存档；</w:t>
            </w:r>
          </w:p>
          <w:p w14:paraId="60A7DC10">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3</w:t>
            </w:r>
            <w:r>
              <w:rPr>
                <w:rFonts w:hint="eastAsia" w:eastAsia="仿宋_GB2312"/>
                <w:bCs/>
                <w:szCs w:val="21"/>
                <w:lang w:eastAsia="zh-CN"/>
              </w:rPr>
              <w:t>）</w:t>
            </w:r>
            <w:r>
              <w:rPr>
                <w:rFonts w:hint="eastAsia" w:eastAsia="仿宋_GB2312"/>
                <w:b/>
                <w:szCs w:val="21"/>
                <w:highlight w:val="none"/>
                <w:lang w:eastAsia="zh-CN"/>
              </w:rPr>
              <w:t>2</w:t>
            </w:r>
            <w:r>
              <w:rPr>
                <w:rFonts w:hint="eastAsia" w:eastAsia="仿宋_GB2312"/>
                <w:b/>
                <w:szCs w:val="21"/>
                <w:highlight w:val="none"/>
              </w:rPr>
              <w:t>本</w:t>
            </w:r>
            <w:r>
              <w:rPr>
                <w:rFonts w:hint="eastAsia" w:eastAsia="仿宋_GB2312"/>
                <w:bCs/>
                <w:szCs w:val="21"/>
              </w:rPr>
              <w:t>存档的学位论文（学位论文版权使用授权书上需签字）；涉密论文无需提交；</w:t>
            </w:r>
          </w:p>
          <w:p w14:paraId="22B246A1">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4</w:t>
            </w:r>
            <w:r>
              <w:rPr>
                <w:rFonts w:hint="eastAsia" w:eastAsia="仿宋_GB2312"/>
                <w:bCs/>
                <w:szCs w:val="21"/>
                <w:lang w:eastAsia="zh-CN"/>
              </w:rPr>
              <w:t>）</w:t>
            </w:r>
            <w:r>
              <w:rPr>
                <w:rFonts w:hint="eastAsia" w:eastAsia="仿宋_GB2312"/>
                <w:bCs/>
                <w:szCs w:val="21"/>
              </w:rPr>
              <w:t>博士另交系统中打印出的博士生简况表（横向）2份（A3）；</w:t>
            </w:r>
          </w:p>
          <w:p w14:paraId="2C4C48C9">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5</w:t>
            </w:r>
            <w:r>
              <w:rPr>
                <w:rFonts w:hint="eastAsia" w:eastAsia="仿宋_GB2312"/>
                <w:bCs/>
                <w:szCs w:val="21"/>
                <w:lang w:eastAsia="zh-CN"/>
              </w:rPr>
              <w:t>）</w:t>
            </w:r>
            <w:r>
              <w:rPr>
                <w:rFonts w:hint="eastAsia" w:eastAsia="仿宋_GB2312"/>
                <w:bCs/>
                <w:szCs w:val="21"/>
              </w:rPr>
              <w:t>研究生按照</w:t>
            </w:r>
            <w:r>
              <w:rPr>
                <w:rFonts w:hint="eastAsia" w:eastAsia="仿宋_GB2312"/>
                <w:bCs/>
                <w:szCs w:val="21"/>
                <w:lang w:val="en-US" w:eastAsia="zh-CN"/>
              </w:rPr>
              <w:t>相关要求</w:t>
            </w:r>
            <w:r>
              <w:rPr>
                <w:rFonts w:hint="eastAsia" w:eastAsia="仿宋_GB2312"/>
                <w:bCs/>
                <w:szCs w:val="21"/>
              </w:rPr>
              <w:t>提交论文电子版至图书馆；</w:t>
            </w:r>
          </w:p>
          <w:p w14:paraId="059106A3">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6</w:t>
            </w:r>
            <w:r>
              <w:rPr>
                <w:rFonts w:hint="eastAsia" w:eastAsia="仿宋_GB2312"/>
                <w:bCs/>
                <w:szCs w:val="21"/>
                <w:lang w:eastAsia="zh-CN"/>
              </w:rPr>
              <w:t>）</w:t>
            </w:r>
            <w:r>
              <w:rPr>
                <w:rFonts w:hint="eastAsia" w:eastAsia="仿宋_GB2312"/>
                <w:bCs/>
                <w:szCs w:val="21"/>
              </w:rPr>
              <w:t>研究生</w:t>
            </w:r>
            <w:r>
              <w:rPr>
                <w:rFonts w:hint="eastAsia" w:eastAsia="仿宋_GB2312"/>
                <w:bCs/>
                <w:szCs w:val="21"/>
                <w:lang w:val="en-US" w:eastAsia="zh-CN"/>
              </w:rPr>
              <w:t>按照相关要求填报</w:t>
            </w:r>
            <w:r>
              <w:rPr>
                <w:rFonts w:hint="eastAsia" w:eastAsia="仿宋_GB2312"/>
                <w:bCs/>
                <w:szCs w:val="21"/>
              </w:rPr>
              <w:t>学位</w:t>
            </w:r>
            <w:r>
              <w:rPr>
                <w:rFonts w:hint="eastAsia" w:eastAsia="仿宋_GB2312"/>
                <w:bCs/>
                <w:szCs w:val="21"/>
                <w:lang w:val="en-US" w:eastAsia="zh-CN"/>
              </w:rPr>
              <w:t>授予</w:t>
            </w:r>
            <w:r>
              <w:rPr>
                <w:rFonts w:hint="eastAsia" w:eastAsia="仿宋_GB2312"/>
                <w:bCs/>
                <w:szCs w:val="21"/>
              </w:rPr>
              <w:t>信息；</w:t>
            </w:r>
          </w:p>
          <w:p w14:paraId="27B856DC">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7</w:t>
            </w:r>
            <w:r>
              <w:rPr>
                <w:rFonts w:hint="eastAsia" w:eastAsia="仿宋_GB2312"/>
                <w:bCs/>
                <w:szCs w:val="21"/>
                <w:lang w:eastAsia="zh-CN"/>
              </w:rPr>
              <w:t>）</w:t>
            </w:r>
            <w:r>
              <w:rPr>
                <w:rFonts w:hint="eastAsia" w:eastAsia="仿宋_GB2312"/>
                <w:bCs/>
                <w:szCs w:val="21"/>
              </w:rPr>
              <w:t>培养单位要求的其他材料。</w:t>
            </w:r>
          </w:p>
          <w:p w14:paraId="65E8FFE0">
            <w:pPr>
              <w:ind w:firstLine="420" w:firstLineChars="200"/>
              <w:rPr>
                <w:rFonts w:eastAsia="仿宋_GB2312"/>
                <w:bCs/>
                <w:szCs w:val="21"/>
              </w:rPr>
            </w:pPr>
            <w:r>
              <w:rPr>
                <w:rFonts w:hint="eastAsia" w:eastAsia="仿宋_GB2312"/>
                <w:bCs/>
                <w:szCs w:val="21"/>
              </w:rPr>
              <w:t>2、学位申请人的以下材料以学部（学院、中心）为单位报送至学位办：</w:t>
            </w:r>
          </w:p>
          <w:p w14:paraId="36AD18EE">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1</w:t>
            </w:r>
            <w:r>
              <w:rPr>
                <w:rFonts w:hint="eastAsia" w:eastAsia="仿宋_GB2312"/>
                <w:bCs/>
                <w:szCs w:val="21"/>
                <w:lang w:eastAsia="zh-CN"/>
              </w:rPr>
              <w:t>）</w:t>
            </w:r>
            <w:r>
              <w:rPr>
                <w:rFonts w:hint="eastAsia" w:eastAsia="仿宋_GB2312"/>
                <w:bCs/>
                <w:szCs w:val="21"/>
              </w:rPr>
              <w:t>学位办审核过的学术成果相关证明材料；</w:t>
            </w:r>
          </w:p>
          <w:p w14:paraId="29A23329">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2</w:t>
            </w:r>
            <w:r>
              <w:rPr>
                <w:rFonts w:hint="eastAsia" w:eastAsia="仿宋_GB2312"/>
                <w:bCs/>
                <w:szCs w:val="21"/>
                <w:lang w:eastAsia="zh-CN"/>
              </w:rPr>
              <w:t>）</w:t>
            </w:r>
            <w:r>
              <w:rPr>
                <w:rFonts w:hint="eastAsia" w:eastAsia="仿宋_GB2312"/>
                <w:bCs/>
                <w:szCs w:val="21"/>
              </w:rPr>
              <w:t>博士生简况表2份；</w:t>
            </w:r>
          </w:p>
          <w:p w14:paraId="4E91776C">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3</w:t>
            </w:r>
            <w:r>
              <w:rPr>
                <w:rFonts w:hint="eastAsia" w:eastAsia="仿宋_GB2312"/>
                <w:bCs/>
                <w:szCs w:val="21"/>
                <w:lang w:eastAsia="zh-CN"/>
              </w:rPr>
              <w:t>）</w:t>
            </w:r>
            <w:r>
              <w:rPr>
                <w:rFonts w:hint="eastAsia" w:eastAsia="仿宋_GB2312"/>
                <w:bCs/>
                <w:szCs w:val="21"/>
              </w:rPr>
              <w:t>从系统导出的《提交校学位评定委员会审批的博士、硕士名单》2份（A3）书面及电子版；</w:t>
            </w:r>
          </w:p>
          <w:p w14:paraId="3D9F47AC">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4</w:t>
            </w:r>
            <w:r>
              <w:rPr>
                <w:rFonts w:hint="eastAsia" w:eastAsia="仿宋_GB2312"/>
                <w:bCs/>
                <w:szCs w:val="21"/>
                <w:lang w:eastAsia="zh-CN"/>
              </w:rPr>
              <w:t>）</w:t>
            </w:r>
            <w:r>
              <w:rPr>
                <w:rFonts w:hint="eastAsia" w:eastAsia="仿宋_GB2312"/>
                <w:bCs/>
                <w:szCs w:val="21"/>
              </w:rPr>
              <w:t>从系统导出的《提交学校审核毕业生名单》2份（A3）书面及电子版；</w:t>
            </w:r>
          </w:p>
          <w:p w14:paraId="228D585E">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5</w:t>
            </w:r>
            <w:r>
              <w:rPr>
                <w:rFonts w:hint="eastAsia" w:eastAsia="仿宋_GB2312"/>
                <w:bCs/>
                <w:szCs w:val="21"/>
                <w:lang w:eastAsia="zh-CN"/>
              </w:rPr>
              <w:t>）</w:t>
            </w:r>
            <w:r>
              <w:rPr>
                <w:rFonts w:hint="eastAsia" w:eastAsia="仿宋_GB2312"/>
                <w:bCs/>
                <w:szCs w:val="21"/>
              </w:rPr>
              <w:t>1份《学位评定分委员会表决意见》（附件</w:t>
            </w:r>
            <w:r>
              <w:rPr>
                <w:rFonts w:eastAsia="仿宋_GB2312"/>
                <w:bCs/>
                <w:szCs w:val="21"/>
              </w:rPr>
              <w:t>05</w:t>
            </w:r>
            <w:r>
              <w:rPr>
                <w:rFonts w:hint="eastAsia" w:eastAsia="仿宋_GB2312"/>
                <w:bCs/>
                <w:szCs w:val="21"/>
              </w:rPr>
              <w:t>-</w:t>
            </w:r>
            <w:r>
              <w:rPr>
                <w:rFonts w:eastAsia="仿宋_GB2312"/>
                <w:bCs/>
                <w:szCs w:val="21"/>
              </w:rPr>
              <w:t>08</w:t>
            </w:r>
            <w:r>
              <w:rPr>
                <w:rFonts w:hint="eastAsia" w:eastAsia="仿宋_GB2312"/>
                <w:bCs/>
                <w:szCs w:val="21"/>
              </w:rPr>
              <w:t>）；</w:t>
            </w:r>
          </w:p>
          <w:p w14:paraId="2383E18C">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6</w:t>
            </w:r>
            <w:r>
              <w:rPr>
                <w:rFonts w:hint="eastAsia" w:eastAsia="仿宋_GB2312"/>
                <w:bCs/>
                <w:szCs w:val="21"/>
                <w:lang w:eastAsia="zh-CN"/>
              </w:rPr>
              <w:t>）</w:t>
            </w:r>
            <w:r>
              <w:rPr>
                <w:rFonts w:hint="eastAsia" w:eastAsia="仿宋_GB2312"/>
                <w:bCs/>
                <w:szCs w:val="21"/>
              </w:rPr>
              <w:t>1份《学位评定分委员会会议纪要》（附件</w:t>
            </w:r>
            <w:r>
              <w:rPr>
                <w:rFonts w:eastAsia="仿宋_GB2312"/>
                <w:bCs/>
                <w:szCs w:val="21"/>
              </w:rPr>
              <w:t>05</w:t>
            </w:r>
            <w:r>
              <w:rPr>
                <w:rFonts w:hint="eastAsia" w:eastAsia="仿宋_GB2312"/>
                <w:bCs/>
                <w:szCs w:val="21"/>
              </w:rPr>
              <w:t>-</w:t>
            </w:r>
            <w:r>
              <w:rPr>
                <w:rFonts w:eastAsia="仿宋_GB2312"/>
                <w:bCs/>
                <w:szCs w:val="21"/>
              </w:rPr>
              <w:t>09</w:t>
            </w:r>
            <w:r>
              <w:rPr>
                <w:rFonts w:hint="eastAsia" w:eastAsia="仿宋_GB2312"/>
                <w:bCs/>
                <w:szCs w:val="21"/>
              </w:rPr>
              <w:t>）。</w:t>
            </w:r>
          </w:p>
          <w:p w14:paraId="157071B5">
            <w:pPr>
              <w:ind w:firstLine="420" w:firstLineChars="200"/>
              <w:rPr>
                <w:rFonts w:eastAsia="仿宋_GB2312"/>
                <w:bCs/>
                <w:szCs w:val="21"/>
              </w:rPr>
            </w:pPr>
            <w:r>
              <w:rPr>
                <w:rFonts w:hint="eastAsia" w:eastAsia="仿宋_GB2312"/>
                <w:bCs/>
                <w:szCs w:val="21"/>
              </w:rPr>
              <w:t>3、《中国海洋大学XXXX年申请博士学位学生简况表》上交前，请培养单位和博士学位申请人务必高度重视、认真检查：</w:t>
            </w:r>
          </w:p>
          <w:p w14:paraId="15C6E8ED">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1</w:t>
            </w:r>
            <w:r>
              <w:rPr>
                <w:rFonts w:hint="eastAsia" w:eastAsia="仿宋_GB2312"/>
                <w:bCs/>
                <w:szCs w:val="21"/>
                <w:lang w:eastAsia="zh-CN"/>
              </w:rPr>
              <w:t>）</w:t>
            </w:r>
            <w:r>
              <w:rPr>
                <w:rFonts w:hint="eastAsia" w:eastAsia="仿宋_GB2312"/>
                <w:bCs/>
                <w:szCs w:val="21"/>
              </w:rPr>
              <w:t>基础信息务必完整。硕博连读研究生的“硕士毕业院校”应选择“硕博连读”；</w:t>
            </w:r>
          </w:p>
          <w:p w14:paraId="0AE27A1B">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2</w:t>
            </w:r>
            <w:r>
              <w:rPr>
                <w:rFonts w:hint="eastAsia" w:eastAsia="仿宋_GB2312"/>
                <w:bCs/>
                <w:szCs w:val="21"/>
                <w:lang w:eastAsia="zh-CN"/>
              </w:rPr>
              <w:t>）</w:t>
            </w:r>
            <w:r>
              <w:rPr>
                <w:rFonts w:hint="eastAsia" w:eastAsia="仿宋_GB2312"/>
                <w:bCs/>
                <w:szCs w:val="21"/>
              </w:rPr>
              <w:t>“评阅意见及结果”应将所有评阅结果填写完整，包括复审/申诉结果，并将复审/申诉结果列在最后；</w:t>
            </w:r>
          </w:p>
          <w:p w14:paraId="2D732584">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3</w:t>
            </w:r>
            <w:r>
              <w:rPr>
                <w:rFonts w:hint="eastAsia" w:eastAsia="仿宋_GB2312"/>
                <w:bCs/>
                <w:szCs w:val="21"/>
                <w:lang w:eastAsia="zh-CN"/>
              </w:rPr>
              <w:t>）</w:t>
            </w:r>
            <w:r>
              <w:rPr>
                <w:rFonts w:hint="eastAsia" w:eastAsia="仿宋_GB2312"/>
                <w:bCs/>
                <w:szCs w:val="21"/>
              </w:rPr>
              <w:t>“政治思想表现”应与《学位申请书》中党委给出的评语一致，并必须由培养单位党委审核盖章；</w:t>
            </w:r>
          </w:p>
          <w:p w14:paraId="35730C46">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4</w:t>
            </w:r>
            <w:r>
              <w:rPr>
                <w:rFonts w:hint="eastAsia" w:eastAsia="仿宋_GB2312"/>
                <w:bCs/>
                <w:szCs w:val="21"/>
                <w:lang w:eastAsia="zh-CN"/>
              </w:rPr>
              <w:t>）</w:t>
            </w:r>
            <w:r>
              <w:rPr>
                <w:rFonts w:hint="eastAsia" w:eastAsia="仿宋_GB2312"/>
                <w:bCs/>
                <w:szCs w:val="21"/>
              </w:rPr>
              <w:t>要保证课程完整性（尤其硕博连读情况），在调整表格格式的同时不要随意删减课程；“课程学习成绩”要符合学分要求，研究生秘书务必审核课程是否有重复；</w:t>
            </w:r>
          </w:p>
          <w:p w14:paraId="19AAB2AC">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5</w:t>
            </w:r>
            <w:r>
              <w:rPr>
                <w:rFonts w:hint="eastAsia" w:eastAsia="仿宋_GB2312"/>
                <w:bCs/>
                <w:szCs w:val="21"/>
                <w:lang w:eastAsia="zh-CN"/>
              </w:rPr>
              <w:t>）</w:t>
            </w:r>
            <w:r>
              <w:rPr>
                <w:rFonts w:hint="eastAsia" w:eastAsia="仿宋_GB2312"/>
                <w:bCs/>
                <w:szCs w:val="21"/>
                <w:lang w:val="en-US" w:eastAsia="zh-CN"/>
              </w:rPr>
              <w:t>研究生</w:t>
            </w:r>
            <w:r>
              <w:rPr>
                <w:rFonts w:hint="eastAsia" w:eastAsia="仿宋_GB2312"/>
                <w:bCs/>
                <w:szCs w:val="21"/>
              </w:rPr>
              <w:t>在研究生</w:t>
            </w:r>
            <w:r>
              <w:rPr>
                <w:rFonts w:hint="eastAsia" w:eastAsia="仿宋_GB2312"/>
                <w:bCs/>
                <w:szCs w:val="21"/>
                <w:lang w:val="en-US" w:eastAsia="zh-CN"/>
              </w:rPr>
              <w:t>综合管理</w:t>
            </w:r>
            <w:r>
              <w:rPr>
                <w:rFonts w:hint="eastAsia" w:eastAsia="仿宋_GB2312"/>
                <w:bCs/>
                <w:szCs w:val="21"/>
              </w:rPr>
              <w:t>系统中录入学术成果（发表文章、专著等</w:t>
            </w:r>
            <w:r>
              <w:rPr>
                <w:rFonts w:hint="eastAsia" w:eastAsia="仿宋_GB2312"/>
                <w:bCs/>
                <w:szCs w:val="21"/>
                <w:lang w:eastAsia="zh-CN"/>
              </w:rPr>
              <w:t>，</w:t>
            </w:r>
            <w:r>
              <w:rPr>
                <w:rFonts w:hint="eastAsia" w:eastAsia="仿宋_GB2312"/>
                <w:bCs/>
                <w:szCs w:val="21"/>
              </w:rPr>
              <w:t>作者姓名表述方式须和发表文章一致），</w:t>
            </w:r>
            <w:r>
              <w:rPr>
                <w:rFonts w:hint="eastAsia" w:eastAsia="仿宋_GB2312"/>
                <w:bCs/>
                <w:szCs w:val="21"/>
                <w:lang w:val="en-US" w:eastAsia="zh-CN"/>
              </w:rPr>
              <w:t>需</w:t>
            </w:r>
            <w:r>
              <w:rPr>
                <w:rFonts w:hint="eastAsia" w:eastAsia="仿宋_GB2312"/>
                <w:bCs/>
                <w:szCs w:val="21"/>
              </w:rPr>
              <w:t>经</w:t>
            </w:r>
            <w:r>
              <w:rPr>
                <w:rFonts w:hint="eastAsia" w:eastAsia="仿宋_GB2312"/>
                <w:bCs/>
                <w:szCs w:val="21"/>
                <w:lang w:val="en-US" w:eastAsia="zh-CN"/>
              </w:rPr>
              <w:t>导师审核、培养单位</w:t>
            </w:r>
            <w:r>
              <w:rPr>
                <w:rFonts w:hint="eastAsia" w:eastAsia="仿宋_GB2312"/>
                <w:bCs/>
                <w:szCs w:val="21"/>
              </w:rPr>
              <w:t>审核，</w:t>
            </w:r>
            <w:r>
              <w:rPr>
                <w:rFonts w:hint="eastAsia" w:eastAsia="仿宋_GB2312"/>
                <w:bCs/>
                <w:szCs w:val="21"/>
                <w:lang w:val="en-US" w:eastAsia="zh-CN"/>
              </w:rPr>
              <w:t>其中博士生的学术成果还需经</w:t>
            </w:r>
            <w:r>
              <w:rPr>
                <w:rFonts w:hint="eastAsia" w:eastAsia="仿宋_GB2312"/>
                <w:bCs/>
                <w:szCs w:val="21"/>
              </w:rPr>
              <w:t>学位办审核；</w:t>
            </w:r>
          </w:p>
          <w:p w14:paraId="449530C6">
            <w:pPr>
              <w:ind w:firstLine="420" w:firstLineChars="200"/>
              <w:rPr>
                <w:rFonts w:eastAsia="仿宋_GB2312"/>
                <w:bCs/>
                <w:szCs w:val="21"/>
              </w:rPr>
            </w:pPr>
            <w:r>
              <w:rPr>
                <w:rFonts w:hint="eastAsia" w:eastAsia="仿宋_GB2312"/>
                <w:bCs/>
                <w:szCs w:val="21"/>
                <w:lang w:eastAsia="zh-CN"/>
              </w:rPr>
              <w:t>（</w:t>
            </w:r>
            <w:r>
              <w:rPr>
                <w:rFonts w:hint="eastAsia" w:eastAsia="仿宋_GB2312"/>
                <w:bCs/>
                <w:szCs w:val="21"/>
              </w:rPr>
              <w:t>6</w:t>
            </w:r>
            <w:r>
              <w:rPr>
                <w:rFonts w:hint="eastAsia" w:eastAsia="仿宋_GB2312"/>
                <w:bCs/>
                <w:szCs w:val="21"/>
                <w:lang w:eastAsia="zh-CN"/>
              </w:rPr>
              <w:t>）</w:t>
            </w:r>
            <w:r>
              <w:rPr>
                <w:rFonts w:hint="eastAsia" w:eastAsia="仿宋_GB2312"/>
                <w:bCs/>
                <w:szCs w:val="21"/>
              </w:rPr>
              <w:t>若同一专业或同一导师的博士生答辩委员会组成人员中有相同的人员，请务必统一其姓名、职务、单位名称、是否博导等信息。</w:t>
            </w:r>
          </w:p>
          <w:p w14:paraId="2A7CEFED">
            <w:pPr>
              <w:ind w:firstLine="420" w:firstLineChars="200"/>
              <w:rPr>
                <w:rFonts w:eastAsia="仿宋_GB2312"/>
                <w:bCs/>
                <w:szCs w:val="21"/>
              </w:rPr>
            </w:pPr>
            <w:r>
              <w:rPr>
                <w:rFonts w:hint="eastAsia" w:eastAsia="仿宋_GB2312"/>
                <w:bCs/>
                <w:szCs w:val="21"/>
              </w:rPr>
              <w:t>卷内存档目录中指的材料及论文评阅书均为教务档案，均转至档案馆留存，次年9月起申请人方可开始查询。请申请人复印好论文评阅书留存，并将学位申请书及论文答辩会议记录和决议书一份转交培养单位团委，存人事档案。</w:t>
            </w:r>
          </w:p>
        </w:tc>
      </w:tr>
    </w:tbl>
    <w:p w14:paraId="10EAB215">
      <w:pPr>
        <w:rPr>
          <w:rFonts w:eastAsia="仿宋_GB2312"/>
          <w:bCs/>
          <w:szCs w:val="21"/>
        </w:rPr>
      </w:pPr>
    </w:p>
    <w:p w14:paraId="16BE80A3">
      <w:pPr>
        <w:rPr>
          <w:rFonts w:eastAsia="仿宋_GB2312"/>
          <w:bCs/>
          <w:szCs w:val="21"/>
        </w:rPr>
      </w:pPr>
      <w:r>
        <w:rPr>
          <w:rFonts w:hint="eastAsia" w:eastAsia="仿宋_GB2312"/>
          <w:bCs/>
          <w:szCs w:val="21"/>
        </w:rPr>
        <w:t>十七</w:t>
      </w:r>
      <w:r>
        <w:rPr>
          <w:rFonts w:eastAsia="仿宋_GB2312"/>
          <w:bCs/>
          <w:szCs w:val="21"/>
        </w:rPr>
        <w:t>、召开校学位评定委员会</w:t>
      </w:r>
      <w:r>
        <w:rPr>
          <w:rFonts w:hint="eastAsia" w:eastAsia="仿宋_GB2312"/>
          <w:bCs/>
          <w:szCs w:val="21"/>
        </w:rPr>
        <w:t>会议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4BD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5998C0">
            <w:pPr>
              <w:jc w:val="center"/>
              <w:rPr>
                <w:rFonts w:eastAsia="仿宋_GB2312"/>
                <w:bCs/>
                <w:szCs w:val="21"/>
              </w:rPr>
            </w:pPr>
            <w:r>
              <w:rPr>
                <w:rFonts w:eastAsia="仿宋_GB2312"/>
                <w:bCs/>
                <w:szCs w:val="21"/>
              </w:rPr>
              <w:t>时间</w:t>
            </w:r>
          </w:p>
        </w:tc>
        <w:tc>
          <w:tcPr>
            <w:tcW w:w="7334" w:type="dxa"/>
          </w:tcPr>
          <w:p w14:paraId="7945C5AE">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hint="eastAsia" w:eastAsia="仿宋_GB2312"/>
                <w:bCs/>
                <w:szCs w:val="21"/>
              </w:rPr>
              <w:t>月</w:t>
            </w:r>
          </w:p>
        </w:tc>
      </w:tr>
      <w:tr w14:paraId="6094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6C171A3">
            <w:pPr>
              <w:jc w:val="center"/>
              <w:rPr>
                <w:rFonts w:eastAsia="仿宋_GB2312"/>
                <w:bCs/>
                <w:szCs w:val="21"/>
              </w:rPr>
            </w:pPr>
            <w:r>
              <w:rPr>
                <w:rFonts w:eastAsia="仿宋_GB2312"/>
                <w:bCs/>
                <w:szCs w:val="21"/>
              </w:rPr>
              <w:t>工作内容</w:t>
            </w:r>
          </w:p>
        </w:tc>
        <w:tc>
          <w:tcPr>
            <w:tcW w:w="7334" w:type="dxa"/>
          </w:tcPr>
          <w:p w14:paraId="763168F5">
            <w:pPr>
              <w:rPr>
                <w:rFonts w:eastAsia="仿宋_GB2312"/>
                <w:bCs/>
                <w:szCs w:val="21"/>
              </w:rPr>
            </w:pPr>
            <w:r>
              <w:rPr>
                <w:rFonts w:eastAsia="仿宋_GB2312"/>
                <w:bCs/>
                <w:szCs w:val="21"/>
              </w:rPr>
              <w:t>校学位评定委员会</w:t>
            </w:r>
            <w:r>
              <w:rPr>
                <w:rFonts w:hint="eastAsia" w:eastAsia="仿宋_GB2312"/>
                <w:bCs/>
                <w:szCs w:val="21"/>
              </w:rPr>
              <w:t>审议</w:t>
            </w:r>
            <w:r>
              <w:rPr>
                <w:rFonts w:eastAsia="仿宋_GB2312"/>
                <w:bCs/>
                <w:szCs w:val="21"/>
              </w:rPr>
              <w:t>学位授予事宜。</w:t>
            </w:r>
          </w:p>
        </w:tc>
      </w:tr>
    </w:tbl>
    <w:p w14:paraId="38D3092E">
      <w:pPr>
        <w:rPr>
          <w:rFonts w:eastAsia="仿宋_GB2312"/>
          <w:bCs/>
          <w:szCs w:val="21"/>
        </w:rPr>
      </w:pPr>
    </w:p>
    <w:p w14:paraId="1313EC1A">
      <w:pPr>
        <w:rPr>
          <w:rFonts w:eastAsia="仿宋_GB2312"/>
          <w:bCs/>
          <w:szCs w:val="21"/>
        </w:rPr>
      </w:pPr>
      <w:r>
        <w:rPr>
          <w:rFonts w:hint="eastAsia" w:eastAsia="仿宋_GB2312"/>
          <w:bCs/>
          <w:szCs w:val="21"/>
        </w:rPr>
        <w:t>十八</w:t>
      </w:r>
      <w:r>
        <w:rPr>
          <w:rFonts w:eastAsia="仿宋_GB2312"/>
          <w:bCs/>
          <w:szCs w:val="21"/>
        </w:rPr>
        <w:t>、发放证书及个人档案</w:t>
      </w:r>
      <w:r>
        <w:rPr>
          <w:rFonts w:hint="eastAsia" w:eastAsia="仿宋_GB2312"/>
          <w:bCs/>
          <w:szCs w:val="21"/>
        </w:rPr>
        <w:t>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94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55525F">
            <w:pPr>
              <w:jc w:val="center"/>
              <w:rPr>
                <w:rFonts w:eastAsia="仿宋_GB2312"/>
                <w:bCs/>
                <w:szCs w:val="21"/>
              </w:rPr>
            </w:pPr>
            <w:r>
              <w:rPr>
                <w:rFonts w:eastAsia="仿宋_GB2312"/>
                <w:bCs/>
                <w:szCs w:val="21"/>
              </w:rPr>
              <w:t>时间</w:t>
            </w:r>
          </w:p>
        </w:tc>
        <w:tc>
          <w:tcPr>
            <w:tcW w:w="7334" w:type="dxa"/>
          </w:tcPr>
          <w:p w14:paraId="2A45F7CE">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lang w:val="en-US" w:eastAsia="zh-CN"/>
              </w:rPr>
              <w:t>9</w:t>
            </w:r>
            <w:r>
              <w:rPr>
                <w:rFonts w:eastAsia="仿宋_GB2312"/>
                <w:bCs/>
                <w:szCs w:val="21"/>
              </w:rPr>
              <w:t>月（具体时间待定）</w:t>
            </w:r>
          </w:p>
        </w:tc>
      </w:tr>
      <w:tr w14:paraId="038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919D51">
            <w:pPr>
              <w:jc w:val="center"/>
              <w:rPr>
                <w:rFonts w:eastAsia="仿宋_GB2312"/>
                <w:bCs/>
                <w:szCs w:val="21"/>
              </w:rPr>
            </w:pPr>
            <w:r>
              <w:rPr>
                <w:rFonts w:eastAsia="仿宋_GB2312"/>
                <w:bCs/>
                <w:szCs w:val="21"/>
              </w:rPr>
              <w:t>工作内容</w:t>
            </w:r>
          </w:p>
        </w:tc>
        <w:tc>
          <w:tcPr>
            <w:tcW w:w="7334" w:type="dxa"/>
          </w:tcPr>
          <w:p w14:paraId="6B4CFCD2">
            <w:pPr>
              <w:rPr>
                <w:rFonts w:eastAsia="仿宋_GB2312"/>
                <w:bCs/>
                <w:szCs w:val="21"/>
              </w:rPr>
            </w:pPr>
            <w:r>
              <w:rPr>
                <w:rFonts w:hint="eastAsia" w:eastAsia="仿宋_GB2312"/>
                <w:bCs/>
                <w:szCs w:val="21"/>
                <w:lang w:val="en-US" w:eastAsia="zh-CN"/>
              </w:rPr>
              <w:t>学历学位</w:t>
            </w:r>
            <w:r>
              <w:rPr>
                <w:rFonts w:eastAsia="仿宋_GB2312"/>
                <w:bCs/>
                <w:szCs w:val="21"/>
              </w:rPr>
              <w:t>证书</w:t>
            </w:r>
            <w:r>
              <w:rPr>
                <w:rFonts w:hint="eastAsia" w:eastAsia="仿宋_GB2312"/>
                <w:bCs/>
                <w:szCs w:val="21"/>
              </w:rPr>
              <w:t>、</w:t>
            </w:r>
            <w:r>
              <w:rPr>
                <w:rFonts w:eastAsia="仿宋_GB2312"/>
                <w:bCs/>
                <w:szCs w:val="21"/>
              </w:rPr>
              <w:t>校学位</w:t>
            </w:r>
            <w:r>
              <w:rPr>
                <w:rFonts w:hint="eastAsia" w:eastAsia="仿宋_GB2312"/>
                <w:bCs/>
                <w:szCs w:val="21"/>
              </w:rPr>
              <w:t>评定</w:t>
            </w:r>
            <w:r>
              <w:rPr>
                <w:rFonts w:eastAsia="仿宋_GB2312"/>
                <w:bCs/>
                <w:szCs w:val="21"/>
              </w:rPr>
              <w:t>委员会意见</w:t>
            </w:r>
            <w:r>
              <w:rPr>
                <w:rFonts w:hint="eastAsia" w:eastAsia="仿宋_GB2312"/>
                <w:bCs/>
                <w:szCs w:val="21"/>
              </w:rPr>
              <w:t>及授予学位通知书</w:t>
            </w:r>
            <w:r>
              <w:rPr>
                <w:rFonts w:eastAsia="仿宋_GB2312"/>
                <w:bCs/>
                <w:szCs w:val="21"/>
              </w:rPr>
              <w:t>由学位办移交</w:t>
            </w:r>
            <w:r>
              <w:rPr>
                <w:rFonts w:hint="eastAsia" w:eastAsia="仿宋_GB2312"/>
                <w:bCs/>
                <w:szCs w:val="21"/>
                <w:lang w:val="en-US" w:eastAsia="zh-CN"/>
              </w:rPr>
              <w:t>各培养单位</w:t>
            </w:r>
            <w:r>
              <w:rPr>
                <w:rFonts w:eastAsia="仿宋_GB2312"/>
                <w:bCs/>
                <w:szCs w:val="21"/>
              </w:rPr>
              <w:t>研究生秘书。</w:t>
            </w:r>
          </w:p>
        </w:tc>
      </w:tr>
    </w:tbl>
    <w:p w14:paraId="2D028E0B">
      <w:pPr>
        <w:rPr>
          <w:rFonts w:eastAsia="仿宋_GB2312"/>
          <w:bCs/>
          <w:szCs w:val="21"/>
        </w:rPr>
      </w:pPr>
    </w:p>
    <w:p w14:paraId="1D99B54A">
      <w:pPr>
        <w:rPr>
          <w:rFonts w:eastAsia="仿宋_GB2312"/>
          <w:bCs/>
          <w:szCs w:val="21"/>
        </w:rPr>
      </w:pPr>
      <w:r>
        <w:rPr>
          <w:rFonts w:hint="eastAsia" w:eastAsia="仿宋_GB2312"/>
          <w:bCs/>
          <w:szCs w:val="21"/>
        </w:rPr>
        <w:t>十九</w:t>
      </w:r>
      <w:r>
        <w:rPr>
          <w:rFonts w:eastAsia="仿宋_GB2312"/>
          <w:bCs/>
          <w:szCs w:val="21"/>
        </w:rPr>
        <w:t>、召开学位授予仪式</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120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CCA85C">
            <w:pPr>
              <w:jc w:val="center"/>
              <w:rPr>
                <w:rFonts w:eastAsia="仿宋_GB2312"/>
                <w:bCs/>
                <w:szCs w:val="21"/>
              </w:rPr>
            </w:pPr>
            <w:r>
              <w:rPr>
                <w:rFonts w:eastAsia="仿宋_GB2312"/>
                <w:bCs/>
                <w:szCs w:val="21"/>
              </w:rPr>
              <w:t>时间</w:t>
            </w:r>
          </w:p>
        </w:tc>
        <w:tc>
          <w:tcPr>
            <w:tcW w:w="7334" w:type="dxa"/>
          </w:tcPr>
          <w:p w14:paraId="4263938C">
            <w:pPr>
              <w:rPr>
                <w:rFonts w:eastAsia="仿宋_GB2312"/>
                <w:bCs/>
                <w:szCs w:val="21"/>
              </w:rPr>
            </w:pPr>
            <w:r>
              <w:rPr>
                <w:rFonts w:hint="eastAsia" w:eastAsia="仿宋_GB2312"/>
                <w:bCs/>
                <w:szCs w:val="21"/>
              </w:rPr>
              <w:t>202</w:t>
            </w:r>
            <w:r>
              <w:rPr>
                <w:rFonts w:hint="eastAsia" w:eastAsia="仿宋_GB2312"/>
                <w:bCs/>
                <w:szCs w:val="21"/>
                <w:lang w:val="en-US" w:eastAsia="zh-CN"/>
              </w:rPr>
              <w:t>7</w:t>
            </w:r>
            <w:r>
              <w:rPr>
                <w:rFonts w:eastAsia="仿宋_GB2312"/>
                <w:bCs/>
                <w:szCs w:val="21"/>
              </w:rPr>
              <w:t>年</w:t>
            </w:r>
            <w:r>
              <w:rPr>
                <w:rFonts w:hint="eastAsia" w:eastAsia="仿宋_GB2312"/>
                <w:bCs/>
                <w:szCs w:val="21"/>
                <w:lang w:val="en-US" w:eastAsia="zh-CN"/>
              </w:rPr>
              <w:t>6</w:t>
            </w:r>
            <w:r>
              <w:rPr>
                <w:rFonts w:eastAsia="仿宋_GB2312"/>
                <w:bCs/>
                <w:szCs w:val="21"/>
              </w:rPr>
              <w:t>月</w:t>
            </w:r>
          </w:p>
        </w:tc>
      </w:tr>
      <w:tr w14:paraId="567D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75910C">
            <w:pPr>
              <w:jc w:val="center"/>
              <w:rPr>
                <w:rFonts w:eastAsia="仿宋_GB2312"/>
                <w:bCs/>
                <w:szCs w:val="21"/>
              </w:rPr>
            </w:pPr>
            <w:r>
              <w:rPr>
                <w:rFonts w:eastAsia="仿宋_GB2312"/>
                <w:bCs/>
                <w:szCs w:val="21"/>
              </w:rPr>
              <w:t>工作内容</w:t>
            </w:r>
          </w:p>
        </w:tc>
        <w:tc>
          <w:tcPr>
            <w:tcW w:w="7334" w:type="dxa"/>
          </w:tcPr>
          <w:p w14:paraId="784A53CC">
            <w:pPr>
              <w:rPr>
                <w:rFonts w:eastAsia="仿宋_GB2312"/>
                <w:bCs/>
                <w:szCs w:val="21"/>
              </w:rPr>
            </w:pPr>
            <w:r>
              <w:rPr>
                <w:rFonts w:eastAsia="仿宋_GB2312"/>
                <w:bCs/>
                <w:szCs w:val="21"/>
              </w:rPr>
              <w:t>申请参加学位授予仪式，</w:t>
            </w:r>
            <w:r>
              <w:rPr>
                <w:rFonts w:hint="eastAsia" w:eastAsia="仿宋_GB2312"/>
                <w:bCs/>
                <w:szCs w:val="21"/>
              </w:rPr>
              <w:t>202</w:t>
            </w:r>
            <w:r>
              <w:rPr>
                <w:rFonts w:hint="eastAsia" w:eastAsia="仿宋_GB2312"/>
                <w:bCs/>
                <w:szCs w:val="21"/>
                <w:lang w:val="en-US" w:eastAsia="zh-CN"/>
              </w:rPr>
              <w:t>6</w:t>
            </w:r>
            <w:r>
              <w:rPr>
                <w:rFonts w:hint="eastAsia" w:eastAsia="仿宋_GB2312"/>
                <w:bCs/>
                <w:szCs w:val="21"/>
              </w:rPr>
              <w:t>年</w:t>
            </w:r>
            <w:r>
              <w:rPr>
                <w:rFonts w:hint="eastAsia" w:eastAsia="仿宋_GB2312"/>
                <w:bCs/>
                <w:szCs w:val="21"/>
                <w:lang w:val="en-US" w:eastAsia="zh-CN"/>
              </w:rPr>
              <w:t>秋季</w:t>
            </w:r>
            <w:r>
              <w:rPr>
                <w:rFonts w:eastAsia="仿宋_GB2312"/>
                <w:bCs/>
                <w:szCs w:val="21"/>
              </w:rPr>
              <w:t>和</w:t>
            </w:r>
            <w:r>
              <w:rPr>
                <w:rFonts w:hint="eastAsia" w:eastAsia="仿宋_GB2312"/>
                <w:bCs/>
                <w:szCs w:val="21"/>
              </w:rPr>
              <w:t>202</w:t>
            </w:r>
            <w:r>
              <w:rPr>
                <w:rFonts w:hint="eastAsia" w:eastAsia="仿宋_GB2312"/>
                <w:bCs/>
                <w:szCs w:val="21"/>
                <w:lang w:val="en-US" w:eastAsia="zh-CN"/>
              </w:rPr>
              <w:t>7</w:t>
            </w:r>
            <w:r>
              <w:rPr>
                <w:rFonts w:hint="eastAsia" w:eastAsia="仿宋_GB2312"/>
                <w:bCs/>
                <w:szCs w:val="21"/>
              </w:rPr>
              <w:t>年春季</w:t>
            </w:r>
            <w:r>
              <w:rPr>
                <w:rFonts w:eastAsia="仿宋_GB2312"/>
                <w:bCs/>
                <w:szCs w:val="21"/>
              </w:rPr>
              <w:t>授予学位的博士</w:t>
            </w:r>
            <w:r>
              <w:rPr>
                <w:rFonts w:hint="eastAsia" w:eastAsia="仿宋_GB2312"/>
                <w:bCs/>
                <w:szCs w:val="21"/>
              </w:rPr>
              <w:t>、</w:t>
            </w:r>
            <w:r>
              <w:rPr>
                <w:rFonts w:eastAsia="仿宋_GB2312"/>
                <w:bCs/>
                <w:szCs w:val="21"/>
              </w:rPr>
              <w:t>硕士均可参加。</w:t>
            </w:r>
          </w:p>
        </w:tc>
      </w:tr>
      <w:tr w14:paraId="2044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2D94A255">
            <w:pPr>
              <w:jc w:val="center"/>
              <w:rPr>
                <w:rFonts w:eastAsia="仿宋_GB2312"/>
                <w:bCs/>
                <w:szCs w:val="21"/>
              </w:rPr>
            </w:pPr>
            <w:r>
              <w:rPr>
                <w:rFonts w:eastAsia="仿宋_GB2312"/>
                <w:bCs/>
                <w:szCs w:val="21"/>
              </w:rPr>
              <w:t>注意事项</w:t>
            </w:r>
          </w:p>
        </w:tc>
        <w:tc>
          <w:tcPr>
            <w:tcW w:w="7334" w:type="dxa"/>
          </w:tcPr>
          <w:p w14:paraId="3A245E5C">
            <w:pPr>
              <w:rPr>
                <w:rFonts w:eastAsia="仿宋_GB2312"/>
                <w:bCs/>
                <w:szCs w:val="21"/>
              </w:rPr>
            </w:pPr>
            <w:r>
              <w:rPr>
                <w:rFonts w:eastAsia="仿宋_GB2312"/>
                <w:bCs/>
                <w:szCs w:val="21"/>
              </w:rPr>
              <w:t>请在</w:t>
            </w:r>
            <w:r>
              <w:rPr>
                <w:rFonts w:hint="eastAsia" w:eastAsia="仿宋_GB2312"/>
                <w:bCs/>
                <w:szCs w:val="21"/>
              </w:rPr>
              <w:t>202</w:t>
            </w:r>
            <w:r>
              <w:rPr>
                <w:rFonts w:hint="eastAsia" w:eastAsia="仿宋_GB2312"/>
                <w:bCs/>
                <w:szCs w:val="21"/>
                <w:lang w:val="en-US" w:eastAsia="zh-CN"/>
              </w:rPr>
              <w:t>7</w:t>
            </w:r>
            <w:r>
              <w:rPr>
                <w:rFonts w:eastAsia="仿宋_GB2312"/>
                <w:bCs/>
                <w:szCs w:val="21"/>
              </w:rPr>
              <w:t>年6月关注海大“研究生院”网页，查看学位授予仪式信息。</w:t>
            </w:r>
          </w:p>
        </w:tc>
      </w:tr>
    </w:tbl>
    <w:p w14:paraId="0B8D8E22">
      <w:pPr>
        <w:ind w:left="252" w:leftChars="-50" w:hanging="357" w:hangingChars="170"/>
        <w:rPr>
          <w:rFonts w:eastAsia="仿宋_GB2312"/>
          <w:bCs/>
        </w:rPr>
      </w:pPr>
    </w:p>
    <w:p w14:paraId="50926D84">
      <w:pPr>
        <w:spacing w:line="400" w:lineRule="exact"/>
        <w:ind w:left="252" w:leftChars="-50" w:right="420" w:hanging="357" w:hangingChars="170"/>
        <w:jc w:val="center"/>
        <w:rPr>
          <w:rFonts w:eastAsia="仿宋_GB2312"/>
          <w:bCs/>
        </w:rPr>
      </w:pPr>
      <w:r>
        <w:rPr>
          <w:rFonts w:hint="eastAsia" w:eastAsia="仿宋_GB2312"/>
          <w:bCs/>
        </w:rPr>
        <w:t xml:space="preserve">                                                                </w:t>
      </w:r>
      <w:r>
        <w:rPr>
          <w:rFonts w:eastAsia="仿宋_GB2312"/>
          <w:bCs/>
        </w:rPr>
        <w:t>研究生院</w:t>
      </w:r>
    </w:p>
    <w:p w14:paraId="1C803F84">
      <w:pPr>
        <w:spacing w:line="400" w:lineRule="exact"/>
        <w:ind w:left="252" w:leftChars="-50" w:right="210" w:hanging="357" w:hangingChars="170"/>
        <w:jc w:val="right"/>
        <w:rPr>
          <w:rFonts w:eastAsia="仿宋_GB2312"/>
          <w:bCs/>
        </w:rPr>
      </w:pPr>
      <w:r>
        <w:rPr>
          <w:rFonts w:hint="eastAsia" w:eastAsia="仿宋_GB2312"/>
          <w:bCs/>
        </w:rPr>
        <w:t>2026</w:t>
      </w:r>
      <w:r>
        <w:rPr>
          <w:rFonts w:eastAsia="仿宋_GB2312"/>
          <w:bCs/>
        </w:rPr>
        <w:t>年</w:t>
      </w:r>
      <w:r>
        <w:rPr>
          <w:rFonts w:hint="eastAsia" w:eastAsia="仿宋_GB2312"/>
          <w:bCs/>
          <w:lang w:val="en-US" w:eastAsia="zh-CN"/>
        </w:rPr>
        <w:t>6</w:t>
      </w:r>
      <w:r>
        <w:rPr>
          <w:rFonts w:eastAsia="仿宋_GB2312"/>
          <w:bCs/>
        </w:rPr>
        <w:t>月</w:t>
      </w:r>
      <w:r>
        <w:rPr>
          <w:rFonts w:hint="eastAsia" w:eastAsia="仿宋_GB2312"/>
          <w:bCs/>
          <w:lang w:val="en-US" w:eastAsia="zh-CN"/>
        </w:rPr>
        <w:t>2</w:t>
      </w:r>
      <w:bookmarkStart w:id="0" w:name="_GoBack"/>
      <w:bookmarkEnd w:id="0"/>
      <w:r>
        <w:rPr>
          <w:rFonts w:hint="eastAsia" w:eastAsia="仿宋_GB2312"/>
          <w:bCs/>
          <w:lang w:val="en-US" w:eastAsia="zh-CN"/>
        </w:rPr>
        <w:t>3</w:t>
      </w:r>
      <w:r>
        <w:rPr>
          <w:rFonts w:eastAsia="仿宋_GB2312"/>
          <w:bCs/>
        </w:rPr>
        <w:t>日</w:t>
      </w:r>
    </w:p>
    <w:sectPr>
      <w:headerReference r:id="rId3" w:type="default"/>
      <w:footerReference r:id="rId4" w:type="default"/>
      <w:footerReference r:id="rId5" w:type="even"/>
      <w:pgSz w:w="11906" w:h="16838"/>
      <w:pgMar w:top="1440"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3596">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73187C9A">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DB1">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1B022B5A">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2D6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M2Y0NTE5YTQ1ZTA0YWUzZTM4MzcwY2M4ZjZjYzQifQ=="/>
  </w:docVars>
  <w:rsids>
    <w:rsidRoot w:val="00095187"/>
    <w:rsid w:val="000034E4"/>
    <w:rsid w:val="00004A1B"/>
    <w:rsid w:val="00004CAB"/>
    <w:rsid w:val="00005699"/>
    <w:rsid w:val="00005E6E"/>
    <w:rsid w:val="00006888"/>
    <w:rsid w:val="00010154"/>
    <w:rsid w:val="0001205E"/>
    <w:rsid w:val="00012F0D"/>
    <w:rsid w:val="00013B39"/>
    <w:rsid w:val="00013C2A"/>
    <w:rsid w:val="000144A5"/>
    <w:rsid w:val="00014B0B"/>
    <w:rsid w:val="0001725A"/>
    <w:rsid w:val="00017344"/>
    <w:rsid w:val="00017E25"/>
    <w:rsid w:val="000223EC"/>
    <w:rsid w:val="00023CFB"/>
    <w:rsid w:val="00024CCB"/>
    <w:rsid w:val="000257DE"/>
    <w:rsid w:val="00031D00"/>
    <w:rsid w:val="00034A48"/>
    <w:rsid w:val="00034C5E"/>
    <w:rsid w:val="00034C85"/>
    <w:rsid w:val="00035349"/>
    <w:rsid w:val="00037C86"/>
    <w:rsid w:val="000403E3"/>
    <w:rsid w:val="000444BA"/>
    <w:rsid w:val="00044907"/>
    <w:rsid w:val="00044D36"/>
    <w:rsid w:val="000450E8"/>
    <w:rsid w:val="00046CF8"/>
    <w:rsid w:val="00047E2F"/>
    <w:rsid w:val="00050C1E"/>
    <w:rsid w:val="00050DCF"/>
    <w:rsid w:val="00052CE6"/>
    <w:rsid w:val="000548A1"/>
    <w:rsid w:val="000555BC"/>
    <w:rsid w:val="0005601E"/>
    <w:rsid w:val="00056D2B"/>
    <w:rsid w:val="00057715"/>
    <w:rsid w:val="00060C09"/>
    <w:rsid w:val="00060D89"/>
    <w:rsid w:val="000644EE"/>
    <w:rsid w:val="00064545"/>
    <w:rsid w:val="00065C4C"/>
    <w:rsid w:val="000669E4"/>
    <w:rsid w:val="00073243"/>
    <w:rsid w:val="0008026E"/>
    <w:rsid w:val="00081148"/>
    <w:rsid w:val="000812C5"/>
    <w:rsid w:val="0008139D"/>
    <w:rsid w:val="00082388"/>
    <w:rsid w:val="0008286F"/>
    <w:rsid w:val="00083887"/>
    <w:rsid w:val="00083DC9"/>
    <w:rsid w:val="00083E7B"/>
    <w:rsid w:val="0008434B"/>
    <w:rsid w:val="00093D03"/>
    <w:rsid w:val="000942F2"/>
    <w:rsid w:val="00095187"/>
    <w:rsid w:val="0009776B"/>
    <w:rsid w:val="000A0319"/>
    <w:rsid w:val="000A0595"/>
    <w:rsid w:val="000A290A"/>
    <w:rsid w:val="000A3A7C"/>
    <w:rsid w:val="000A5ADE"/>
    <w:rsid w:val="000A68C3"/>
    <w:rsid w:val="000A6A94"/>
    <w:rsid w:val="000A6BC8"/>
    <w:rsid w:val="000A7FB8"/>
    <w:rsid w:val="000B0D71"/>
    <w:rsid w:val="000B4AA6"/>
    <w:rsid w:val="000C13D5"/>
    <w:rsid w:val="000C14A5"/>
    <w:rsid w:val="000C175A"/>
    <w:rsid w:val="000C1A7D"/>
    <w:rsid w:val="000C270B"/>
    <w:rsid w:val="000C3DEE"/>
    <w:rsid w:val="000C547E"/>
    <w:rsid w:val="000C567B"/>
    <w:rsid w:val="000C57E5"/>
    <w:rsid w:val="000C66C0"/>
    <w:rsid w:val="000D0C0E"/>
    <w:rsid w:val="000D121E"/>
    <w:rsid w:val="000D1723"/>
    <w:rsid w:val="000D2811"/>
    <w:rsid w:val="000D2BC8"/>
    <w:rsid w:val="000D5D8E"/>
    <w:rsid w:val="000D5EB4"/>
    <w:rsid w:val="000D6130"/>
    <w:rsid w:val="000E1D11"/>
    <w:rsid w:val="000E3E02"/>
    <w:rsid w:val="000E47B7"/>
    <w:rsid w:val="000F37F1"/>
    <w:rsid w:val="000F4201"/>
    <w:rsid w:val="000F4533"/>
    <w:rsid w:val="000F6297"/>
    <w:rsid w:val="001007F8"/>
    <w:rsid w:val="00101828"/>
    <w:rsid w:val="00101AFA"/>
    <w:rsid w:val="001039DE"/>
    <w:rsid w:val="00103CC5"/>
    <w:rsid w:val="001067E3"/>
    <w:rsid w:val="0011029D"/>
    <w:rsid w:val="0011368E"/>
    <w:rsid w:val="001154BB"/>
    <w:rsid w:val="0011709B"/>
    <w:rsid w:val="00117EF8"/>
    <w:rsid w:val="0012171B"/>
    <w:rsid w:val="00121C91"/>
    <w:rsid w:val="00121EE3"/>
    <w:rsid w:val="0012210F"/>
    <w:rsid w:val="00122DD6"/>
    <w:rsid w:val="001230E8"/>
    <w:rsid w:val="00132727"/>
    <w:rsid w:val="00134953"/>
    <w:rsid w:val="00134CE4"/>
    <w:rsid w:val="00135933"/>
    <w:rsid w:val="00135F0F"/>
    <w:rsid w:val="00137CB5"/>
    <w:rsid w:val="00137D63"/>
    <w:rsid w:val="00146CC1"/>
    <w:rsid w:val="001513C2"/>
    <w:rsid w:val="001516F8"/>
    <w:rsid w:val="001520DD"/>
    <w:rsid w:val="00152716"/>
    <w:rsid w:val="00152E13"/>
    <w:rsid w:val="00155A5C"/>
    <w:rsid w:val="0015755E"/>
    <w:rsid w:val="00157B6C"/>
    <w:rsid w:val="0016331E"/>
    <w:rsid w:val="0016353D"/>
    <w:rsid w:val="00163B4E"/>
    <w:rsid w:val="001640FD"/>
    <w:rsid w:val="00166BCB"/>
    <w:rsid w:val="00167577"/>
    <w:rsid w:val="00170416"/>
    <w:rsid w:val="00170C29"/>
    <w:rsid w:val="00170CB3"/>
    <w:rsid w:val="0017111E"/>
    <w:rsid w:val="00171D79"/>
    <w:rsid w:val="00172882"/>
    <w:rsid w:val="00173192"/>
    <w:rsid w:val="001736F0"/>
    <w:rsid w:val="001741E9"/>
    <w:rsid w:val="00175430"/>
    <w:rsid w:val="00181AA7"/>
    <w:rsid w:val="00185ADA"/>
    <w:rsid w:val="001862CB"/>
    <w:rsid w:val="001864C1"/>
    <w:rsid w:val="0018699E"/>
    <w:rsid w:val="00187FBA"/>
    <w:rsid w:val="0019184F"/>
    <w:rsid w:val="00191915"/>
    <w:rsid w:val="00193A10"/>
    <w:rsid w:val="00194DEE"/>
    <w:rsid w:val="001950DA"/>
    <w:rsid w:val="00197CBB"/>
    <w:rsid w:val="00197EF0"/>
    <w:rsid w:val="001A1271"/>
    <w:rsid w:val="001A26BD"/>
    <w:rsid w:val="001A4652"/>
    <w:rsid w:val="001A4FC2"/>
    <w:rsid w:val="001A5C58"/>
    <w:rsid w:val="001A6E2B"/>
    <w:rsid w:val="001A709B"/>
    <w:rsid w:val="001B0D9B"/>
    <w:rsid w:val="001B1225"/>
    <w:rsid w:val="001B48EE"/>
    <w:rsid w:val="001B588B"/>
    <w:rsid w:val="001B645C"/>
    <w:rsid w:val="001B6B0F"/>
    <w:rsid w:val="001B7281"/>
    <w:rsid w:val="001B7866"/>
    <w:rsid w:val="001B7BE7"/>
    <w:rsid w:val="001C1B26"/>
    <w:rsid w:val="001C2067"/>
    <w:rsid w:val="001C61BB"/>
    <w:rsid w:val="001C77B6"/>
    <w:rsid w:val="001D00A0"/>
    <w:rsid w:val="001D4558"/>
    <w:rsid w:val="001D5D86"/>
    <w:rsid w:val="001E1667"/>
    <w:rsid w:val="001E172D"/>
    <w:rsid w:val="001E25BF"/>
    <w:rsid w:val="001E3293"/>
    <w:rsid w:val="001E4834"/>
    <w:rsid w:val="001E4B9A"/>
    <w:rsid w:val="001E4E02"/>
    <w:rsid w:val="001E5004"/>
    <w:rsid w:val="001E650E"/>
    <w:rsid w:val="001E6CEA"/>
    <w:rsid w:val="001F4618"/>
    <w:rsid w:val="001F7146"/>
    <w:rsid w:val="001F72E0"/>
    <w:rsid w:val="001F7354"/>
    <w:rsid w:val="00201A40"/>
    <w:rsid w:val="0020306D"/>
    <w:rsid w:val="00203C50"/>
    <w:rsid w:val="002045C4"/>
    <w:rsid w:val="00205782"/>
    <w:rsid w:val="00206225"/>
    <w:rsid w:val="00206DF1"/>
    <w:rsid w:val="00210311"/>
    <w:rsid w:val="00212B0A"/>
    <w:rsid w:val="00215834"/>
    <w:rsid w:val="00215ACB"/>
    <w:rsid w:val="00217488"/>
    <w:rsid w:val="00217A62"/>
    <w:rsid w:val="002204F0"/>
    <w:rsid w:val="00221652"/>
    <w:rsid w:val="0022383B"/>
    <w:rsid w:val="00223CB9"/>
    <w:rsid w:val="00223EC1"/>
    <w:rsid w:val="00224652"/>
    <w:rsid w:val="00226E50"/>
    <w:rsid w:val="00227447"/>
    <w:rsid w:val="00227946"/>
    <w:rsid w:val="002305FE"/>
    <w:rsid w:val="00230A49"/>
    <w:rsid w:val="00230EDF"/>
    <w:rsid w:val="0023313F"/>
    <w:rsid w:val="00233145"/>
    <w:rsid w:val="00236529"/>
    <w:rsid w:val="0024170E"/>
    <w:rsid w:val="00241CA5"/>
    <w:rsid w:val="00243C4E"/>
    <w:rsid w:val="002445A1"/>
    <w:rsid w:val="00246EC5"/>
    <w:rsid w:val="00247618"/>
    <w:rsid w:val="0025040B"/>
    <w:rsid w:val="00253B66"/>
    <w:rsid w:val="00253BF6"/>
    <w:rsid w:val="00253F5D"/>
    <w:rsid w:val="002545CA"/>
    <w:rsid w:val="00256A58"/>
    <w:rsid w:val="00257AD5"/>
    <w:rsid w:val="00257C44"/>
    <w:rsid w:val="00257F15"/>
    <w:rsid w:val="00260048"/>
    <w:rsid w:val="002607C8"/>
    <w:rsid w:val="0026689D"/>
    <w:rsid w:val="00267621"/>
    <w:rsid w:val="002676F0"/>
    <w:rsid w:val="00270581"/>
    <w:rsid w:val="002713F4"/>
    <w:rsid w:val="002718C7"/>
    <w:rsid w:val="00272AAA"/>
    <w:rsid w:val="00272B6D"/>
    <w:rsid w:val="00273709"/>
    <w:rsid w:val="00274CDD"/>
    <w:rsid w:val="0027589B"/>
    <w:rsid w:val="00282AE3"/>
    <w:rsid w:val="00282D4B"/>
    <w:rsid w:val="002839B5"/>
    <w:rsid w:val="0028418D"/>
    <w:rsid w:val="00284A27"/>
    <w:rsid w:val="00291026"/>
    <w:rsid w:val="00292A90"/>
    <w:rsid w:val="002960A7"/>
    <w:rsid w:val="0029642B"/>
    <w:rsid w:val="0029644F"/>
    <w:rsid w:val="00296DD9"/>
    <w:rsid w:val="002A0700"/>
    <w:rsid w:val="002A0DCB"/>
    <w:rsid w:val="002A0FE4"/>
    <w:rsid w:val="002A2648"/>
    <w:rsid w:val="002A4224"/>
    <w:rsid w:val="002A4D23"/>
    <w:rsid w:val="002A51B1"/>
    <w:rsid w:val="002A51DD"/>
    <w:rsid w:val="002A5E9F"/>
    <w:rsid w:val="002A6611"/>
    <w:rsid w:val="002A69DA"/>
    <w:rsid w:val="002A7FCE"/>
    <w:rsid w:val="002B019B"/>
    <w:rsid w:val="002B1528"/>
    <w:rsid w:val="002B39FC"/>
    <w:rsid w:val="002C0720"/>
    <w:rsid w:val="002C3695"/>
    <w:rsid w:val="002C4328"/>
    <w:rsid w:val="002C460C"/>
    <w:rsid w:val="002C49A9"/>
    <w:rsid w:val="002C5893"/>
    <w:rsid w:val="002D1722"/>
    <w:rsid w:val="002D48B2"/>
    <w:rsid w:val="002D6411"/>
    <w:rsid w:val="002D6EBC"/>
    <w:rsid w:val="002E176B"/>
    <w:rsid w:val="002E3FC0"/>
    <w:rsid w:val="002E5584"/>
    <w:rsid w:val="002E5E69"/>
    <w:rsid w:val="002E6C22"/>
    <w:rsid w:val="002F0C8C"/>
    <w:rsid w:val="002F1232"/>
    <w:rsid w:val="002F13A4"/>
    <w:rsid w:val="002F4895"/>
    <w:rsid w:val="002F7AF5"/>
    <w:rsid w:val="00300361"/>
    <w:rsid w:val="003003AB"/>
    <w:rsid w:val="00306EEF"/>
    <w:rsid w:val="00307402"/>
    <w:rsid w:val="00310004"/>
    <w:rsid w:val="00310837"/>
    <w:rsid w:val="0031438E"/>
    <w:rsid w:val="00314BD6"/>
    <w:rsid w:val="00315AA3"/>
    <w:rsid w:val="00315C8A"/>
    <w:rsid w:val="003169E3"/>
    <w:rsid w:val="00320135"/>
    <w:rsid w:val="00321B92"/>
    <w:rsid w:val="00321CFC"/>
    <w:rsid w:val="00321F93"/>
    <w:rsid w:val="003238D5"/>
    <w:rsid w:val="00325171"/>
    <w:rsid w:val="00325413"/>
    <w:rsid w:val="00325D57"/>
    <w:rsid w:val="003268E0"/>
    <w:rsid w:val="00332325"/>
    <w:rsid w:val="00333188"/>
    <w:rsid w:val="00334335"/>
    <w:rsid w:val="00337719"/>
    <w:rsid w:val="003421CB"/>
    <w:rsid w:val="003426A4"/>
    <w:rsid w:val="00344DFF"/>
    <w:rsid w:val="00345F2A"/>
    <w:rsid w:val="00346C41"/>
    <w:rsid w:val="00350574"/>
    <w:rsid w:val="00350744"/>
    <w:rsid w:val="00353803"/>
    <w:rsid w:val="00354972"/>
    <w:rsid w:val="00357300"/>
    <w:rsid w:val="00357AF4"/>
    <w:rsid w:val="00357F99"/>
    <w:rsid w:val="00360465"/>
    <w:rsid w:val="00360CDE"/>
    <w:rsid w:val="003618EB"/>
    <w:rsid w:val="0036190C"/>
    <w:rsid w:val="003626BC"/>
    <w:rsid w:val="00365439"/>
    <w:rsid w:val="00365F94"/>
    <w:rsid w:val="00367743"/>
    <w:rsid w:val="00371272"/>
    <w:rsid w:val="003733EA"/>
    <w:rsid w:val="00375F93"/>
    <w:rsid w:val="0038251D"/>
    <w:rsid w:val="00385729"/>
    <w:rsid w:val="00387115"/>
    <w:rsid w:val="0039124E"/>
    <w:rsid w:val="003926F7"/>
    <w:rsid w:val="003933BC"/>
    <w:rsid w:val="003955A2"/>
    <w:rsid w:val="00395AA5"/>
    <w:rsid w:val="00395C4A"/>
    <w:rsid w:val="00395D21"/>
    <w:rsid w:val="00396315"/>
    <w:rsid w:val="003970EF"/>
    <w:rsid w:val="00397528"/>
    <w:rsid w:val="003A39E3"/>
    <w:rsid w:val="003A5FE8"/>
    <w:rsid w:val="003A7D1E"/>
    <w:rsid w:val="003B285D"/>
    <w:rsid w:val="003B286F"/>
    <w:rsid w:val="003B4AC2"/>
    <w:rsid w:val="003B6520"/>
    <w:rsid w:val="003B740F"/>
    <w:rsid w:val="003B7716"/>
    <w:rsid w:val="003C04D7"/>
    <w:rsid w:val="003C11F3"/>
    <w:rsid w:val="003C1C0B"/>
    <w:rsid w:val="003C35BE"/>
    <w:rsid w:val="003C4328"/>
    <w:rsid w:val="003C4545"/>
    <w:rsid w:val="003C4D01"/>
    <w:rsid w:val="003C6627"/>
    <w:rsid w:val="003C6F17"/>
    <w:rsid w:val="003C7555"/>
    <w:rsid w:val="003D08C7"/>
    <w:rsid w:val="003D29FD"/>
    <w:rsid w:val="003D5D39"/>
    <w:rsid w:val="003E107B"/>
    <w:rsid w:val="003E335D"/>
    <w:rsid w:val="003E340C"/>
    <w:rsid w:val="003E485A"/>
    <w:rsid w:val="003E4888"/>
    <w:rsid w:val="003E5FAA"/>
    <w:rsid w:val="003F2177"/>
    <w:rsid w:val="003F5E48"/>
    <w:rsid w:val="004000C6"/>
    <w:rsid w:val="00400FF9"/>
    <w:rsid w:val="004025B6"/>
    <w:rsid w:val="0040564E"/>
    <w:rsid w:val="004069F8"/>
    <w:rsid w:val="00407516"/>
    <w:rsid w:val="00407FD5"/>
    <w:rsid w:val="0041038F"/>
    <w:rsid w:val="004109A8"/>
    <w:rsid w:val="004115DC"/>
    <w:rsid w:val="004154D9"/>
    <w:rsid w:val="00415B68"/>
    <w:rsid w:val="00416148"/>
    <w:rsid w:val="004164BE"/>
    <w:rsid w:val="00420696"/>
    <w:rsid w:val="00420CE1"/>
    <w:rsid w:val="0042165D"/>
    <w:rsid w:val="004218B1"/>
    <w:rsid w:val="00421D88"/>
    <w:rsid w:val="004232D8"/>
    <w:rsid w:val="00425E6D"/>
    <w:rsid w:val="00426586"/>
    <w:rsid w:val="00427032"/>
    <w:rsid w:val="00427D76"/>
    <w:rsid w:val="004300C1"/>
    <w:rsid w:val="004305B9"/>
    <w:rsid w:val="00430835"/>
    <w:rsid w:val="004323E3"/>
    <w:rsid w:val="00435134"/>
    <w:rsid w:val="004351D8"/>
    <w:rsid w:val="0043560B"/>
    <w:rsid w:val="004357D3"/>
    <w:rsid w:val="00443194"/>
    <w:rsid w:val="00443DA0"/>
    <w:rsid w:val="00445062"/>
    <w:rsid w:val="0044574A"/>
    <w:rsid w:val="00447908"/>
    <w:rsid w:val="004515AA"/>
    <w:rsid w:val="00451C2A"/>
    <w:rsid w:val="004532D8"/>
    <w:rsid w:val="004539BB"/>
    <w:rsid w:val="00453AE3"/>
    <w:rsid w:val="00453C3E"/>
    <w:rsid w:val="004621B0"/>
    <w:rsid w:val="00462FD3"/>
    <w:rsid w:val="004632C9"/>
    <w:rsid w:val="00464C5B"/>
    <w:rsid w:val="004655AA"/>
    <w:rsid w:val="00465896"/>
    <w:rsid w:val="0046673D"/>
    <w:rsid w:val="0046733D"/>
    <w:rsid w:val="00470F1F"/>
    <w:rsid w:val="00473F23"/>
    <w:rsid w:val="00474835"/>
    <w:rsid w:val="0047581C"/>
    <w:rsid w:val="00477D65"/>
    <w:rsid w:val="00482D9E"/>
    <w:rsid w:val="0048636B"/>
    <w:rsid w:val="004868A8"/>
    <w:rsid w:val="00487246"/>
    <w:rsid w:val="0048757B"/>
    <w:rsid w:val="00490E3D"/>
    <w:rsid w:val="00492732"/>
    <w:rsid w:val="00492C2B"/>
    <w:rsid w:val="004938B8"/>
    <w:rsid w:val="0049399B"/>
    <w:rsid w:val="00494539"/>
    <w:rsid w:val="00494C65"/>
    <w:rsid w:val="00495101"/>
    <w:rsid w:val="00495BF4"/>
    <w:rsid w:val="004A3BC6"/>
    <w:rsid w:val="004A40E8"/>
    <w:rsid w:val="004A5362"/>
    <w:rsid w:val="004A5621"/>
    <w:rsid w:val="004A6775"/>
    <w:rsid w:val="004A6B0C"/>
    <w:rsid w:val="004A72FE"/>
    <w:rsid w:val="004B0D96"/>
    <w:rsid w:val="004B1442"/>
    <w:rsid w:val="004B5E84"/>
    <w:rsid w:val="004B6046"/>
    <w:rsid w:val="004B70D1"/>
    <w:rsid w:val="004C1E5B"/>
    <w:rsid w:val="004C2203"/>
    <w:rsid w:val="004C24D1"/>
    <w:rsid w:val="004C42DC"/>
    <w:rsid w:val="004C628F"/>
    <w:rsid w:val="004D3323"/>
    <w:rsid w:val="004D3C8E"/>
    <w:rsid w:val="004D492C"/>
    <w:rsid w:val="004D4F71"/>
    <w:rsid w:val="004D5989"/>
    <w:rsid w:val="004D5FFF"/>
    <w:rsid w:val="004D6086"/>
    <w:rsid w:val="004E1251"/>
    <w:rsid w:val="004E1B03"/>
    <w:rsid w:val="004E1D13"/>
    <w:rsid w:val="004E1FB3"/>
    <w:rsid w:val="004E2171"/>
    <w:rsid w:val="004E29A9"/>
    <w:rsid w:val="004E5262"/>
    <w:rsid w:val="004E5CE9"/>
    <w:rsid w:val="004E6343"/>
    <w:rsid w:val="004F01D0"/>
    <w:rsid w:val="004F1CAF"/>
    <w:rsid w:val="004F4F54"/>
    <w:rsid w:val="004F59CD"/>
    <w:rsid w:val="004F6D24"/>
    <w:rsid w:val="004F6F32"/>
    <w:rsid w:val="004F7C6D"/>
    <w:rsid w:val="00502486"/>
    <w:rsid w:val="0050363A"/>
    <w:rsid w:val="00506307"/>
    <w:rsid w:val="00511351"/>
    <w:rsid w:val="0051201B"/>
    <w:rsid w:val="00517A36"/>
    <w:rsid w:val="005251C1"/>
    <w:rsid w:val="00526E3B"/>
    <w:rsid w:val="00530612"/>
    <w:rsid w:val="0053267A"/>
    <w:rsid w:val="00532B4D"/>
    <w:rsid w:val="00532B4E"/>
    <w:rsid w:val="00533A29"/>
    <w:rsid w:val="00533F0D"/>
    <w:rsid w:val="00534CA0"/>
    <w:rsid w:val="00535D4F"/>
    <w:rsid w:val="0053630E"/>
    <w:rsid w:val="00536B4B"/>
    <w:rsid w:val="00536ED6"/>
    <w:rsid w:val="00536EFD"/>
    <w:rsid w:val="0054148C"/>
    <w:rsid w:val="00541F65"/>
    <w:rsid w:val="00544AE6"/>
    <w:rsid w:val="0054625A"/>
    <w:rsid w:val="00547465"/>
    <w:rsid w:val="00551CF4"/>
    <w:rsid w:val="00552D9F"/>
    <w:rsid w:val="005533EF"/>
    <w:rsid w:val="00553DCE"/>
    <w:rsid w:val="00554698"/>
    <w:rsid w:val="00556E41"/>
    <w:rsid w:val="005618FB"/>
    <w:rsid w:val="00562A1D"/>
    <w:rsid w:val="005653B2"/>
    <w:rsid w:val="0056758C"/>
    <w:rsid w:val="00571244"/>
    <w:rsid w:val="00573092"/>
    <w:rsid w:val="005730D2"/>
    <w:rsid w:val="00573655"/>
    <w:rsid w:val="005749C0"/>
    <w:rsid w:val="00574EBC"/>
    <w:rsid w:val="00577F57"/>
    <w:rsid w:val="0058102F"/>
    <w:rsid w:val="005828AD"/>
    <w:rsid w:val="00585A64"/>
    <w:rsid w:val="00591F2E"/>
    <w:rsid w:val="00592729"/>
    <w:rsid w:val="00595C75"/>
    <w:rsid w:val="00597EDE"/>
    <w:rsid w:val="005A1E27"/>
    <w:rsid w:val="005A2E79"/>
    <w:rsid w:val="005A30C1"/>
    <w:rsid w:val="005A5474"/>
    <w:rsid w:val="005A690F"/>
    <w:rsid w:val="005A6BE7"/>
    <w:rsid w:val="005B1E62"/>
    <w:rsid w:val="005B2759"/>
    <w:rsid w:val="005B2A4D"/>
    <w:rsid w:val="005B4567"/>
    <w:rsid w:val="005B4A5C"/>
    <w:rsid w:val="005B65E4"/>
    <w:rsid w:val="005B6A59"/>
    <w:rsid w:val="005C3362"/>
    <w:rsid w:val="005C3FA5"/>
    <w:rsid w:val="005C47F0"/>
    <w:rsid w:val="005C56AF"/>
    <w:rsid w:val="005C57ED"/>
    <w:rsid w:val="005C784A"/>
    <w:rsid w:val="005D037A"/>
    <w:rsid w:val="005D1A76"/>
    <w:rsid w:val="005D1E82"/>
    <w:rsid w:val="005D2D66"/>
    <w:rsid w:val="005D48BB"/>
    <w:rsid w:val="005D6F47"/>
    <w:rsid w:val="005E297C"/>
    <w:rsid w:val="005E38C7"/>
    <w:rsid w:val="005E420C"/>
    <w:rsid w:val="005E4588"/>
    <w:rsid w:val="005E5219"/>
    <w:rsid w:val="005E5B6B"/>
    <w:rsid w:val="005E5D61"/>
    <w:rsid w:val="005E6E7D"/>
    <w:rsid w:val="005F0D5D"/>
    <w:rsid w:val="005F4DC9"/>
    <w:rsid w:val="005F5EF8"/>
    <w:rsid w:val="005F7E3F"/>
    <w:rsid w:val="00600463"/>
    <w:rsid w:val="00606053"/>
    <w:rsid w:val="00606248"/>
    <w:rsid w:val="00606C69"/>
    <w:rsid w:val="006077D0"/>
    <w:rsid w:val="006140F7"/>
    <w:rsid w:val="00616E5C"/>
    <w:rsid w:val="00621ECA"/>
    <w:rsid w:val="00624997"/>
    <w:rsid w:val="006257E8"/>
    <w:rsid w:val="00626B86"/>
    <w:rsid w:val="00630170"/>
    <w:rsid w:val="0063093B"/>
    <w:rsid w:val="00631234"/>
    <w:rsid w:val="00632751"/>
    <w:rsid w:val="00632BC5"/>
    <w:rsid w:val="00633081"/>
    <w:rsid w:val="00635E0B"/>
    <w:rsid w:val="0063700A"/>
    <w:rsid w:val="00643760"/>
    <w:rsid w:val="0064416B"/>
    <w:rsid w:val="0064631D"/>
    <w:rsid w:val="00647800"/>
    <w:rsid w:val="00647A19"/>
    <w:rsid w:val="00652A88"/>
    <w:rsid w:val="00657416"/>
    <w:rsid w:val="00657EB3"/>
    <w:rsid w:val="00661203"/>
    <w:rsid w:val="006617C5"/>
    <w:rsid w:val="006639E3"/>
    <w:rsid w:val="00663E68"/>
    <w:rsid w:val="00665C7E"/>
    <w:rsid w:val="00666B04"/>
    <w:rsid w:val="00667637"/>
    <w:rsid w:val="006726FB"/>
    <w:rsid w:val="00673620"/>
    <w:rsid w:val="00676FEC"/>
    <w:rsid w:val="00681471"/>
    <w:rsid w:val="006824FC"/>
    <w:rsid w:val="00682916"/>
    <w:rsid w:val="00682E05"/>
    <w:rsid w:val="00683995"/>
    <w:rsid w:val="006857B8"/>
    <w:rsid w:val="00686527"/>
    <w:rsid w:val="0068682D"/>
    <w:rsid w:val="006871D9"/>
    <w:rsid w:val="006876BF"/>
    <w:rsid w:val="00687B25"/>
    <w:rsid w:val="00687CC6"/>
    <w:rsid w:val="00690CC5"/>
    <w:rsid w:val="006913F6"/>
    <w:rsid w:val="00693C79"/>
    <w:rsid w:val="006957A1"/>
    <w:rsid w:val="00695E8E"/>
    <w:rsid w:val="00697861"/>
    <w:rsid w:val="006A01C4"/>
    <w:rsid w:val="006A0A5A"/>
    <w:rsid w:val="006A195A"/>
    <w:rsid w:val="006A30F1"/>
    <w:rsid w:val="006A7FD5"/>
    <w:rsid w:val="006B3015"/>
    <w:rsid w:val="006B3213"/>
    <w:rsid w:val="006B5B93"/>
    <w:rsid w:val="006B61A4"/>
    <w:rsid w:val="006C071C"/>
    <w:rsid w:val="006C227C"/>
    <w:rsid w:val="006C58FC"/>
    <w:rsid w:val="006C5E80"/>
    <w:rsid w:val="006C7996"/>
    <w:rsid w:val="006D0977"/>
    <w:rsid w:val="006D0FE9"/>
    <w:rsid w:val="006D2983"/>
    <w:rsid w:val="006D3D45"/>
    <w:rsid w:val="006D454A"/>
    <w:rsid w:val="006D4589"/>
    <w:rsid w:val="006D4BC6"/>
    <w:rsid w:val="006D5DD7"/>
    <w:rsid w:val="006D7627"/>
    <w:rsid w:val="006E168A"/>
    <w:rsid w:val="006E298D"/>
    <w:rsid w:val="006E2FB6"/>
    <w:rsid w:val="006E5D22"/>
    <w:rsid w:val="006E6C8B"/>
    <w:rsid w:val="006E7C41"/>
    <w:rsid w:val="006F1E40"/>
    <w:rsid w:val="006F339E"/>
    <w:rsid w:val="006F525E"/>
    <w:rsid w:val="006F7AC1"/>
    <w:rsid w:val="00700572"/>
    <w:rsid w:val="00700DBC"/>
    <w:rsid w:val="007013F8"/>
    <w:rsid w:val="00702435"/>
    <w:rsid w:val="00704F7B"/>
    <w:rsid w:val="007061B4"/>
    <w:rsid w:val="0070689C"/>
    <w:rsid w:val="007072C8"/>
    <w:rsid w:val="00711728"/>
    <w:rsid w:val="00714673"/>
    <w:rsid w:val="00715550"/>
    <w:rsid w:val="00715B15"/>
    <w:rsid w:val="0071661F"/>
    <w:rsid w:val="007167D7"/>
    <w:rsid w:val="00716DCE"/>
    <w:rsid w:val="007205B5"/>
    <w:rsid w:val="00721AE9"/>
    <w:rsid w:val="00723002"/>
    <w:rsid w:val="007238D0"/>
    <w:rsid w:val="00727A74"/>
    <w:rsid w:val="00732E3F"/>
    <w:rsid w:val="0073359E"/>
    <w:rsid w:val="007353E7"/>
    <w:rsid w:val="0073665F"/>
    <w:rsid w:val="007371D7"/>
    <w:rsid w:val="0074110F"/>
    <w:rsid w:val="007426BD"/>
    <w:rsid w:val="00742C66"/>
    <w:rsid w:val="00745700"/>
    <w:rsid w:val="0074624A"/>
    <w:rsid w:val="00747E51"/>
    <w:rsid w:val="00752773"/>
    <w:rsid w:val="00752A76"/>
    <w:rsid w:val="00754273"/>
    <w:rsid w:val="00756961"/>
    <w:rsid w:val="00757DDA"/>
    <w:rsid w:val="00760589"/>
    <w:rsid w:val="00761C96"/>
    <w:rsid w:val="007623D9"/>
    <w:rsid w:val="00762C87"/>
    <w:rsid w:val="00763436"/>
    <w:rsid w:val="00763B7E"/>
    <w:rsid w:val="007700A9"/>
    <w:rsid w:val="007715CD"/>
    <w:rsid w:val="0077160D"/>
    <w:rsid w:val="00772D9F"/>
    <w:rsid w:val="007734E6"/>
    <w:rsid w:val="0077637F"/>
    <w:rsid w:val="00780EE4"/>
    <w:rsid w:val="00783B98"/>
    <w:rsid w:val="00785C8A"/>
    <w:rsid w:val="007867A7"/>
    <w:rsid w:val="00786DB1"/>
    <w:rsid w:val="00787062"/>
    <w:rsid w:val="0079098D"/>
    <w:rsid w:val="00792125"/>
    <w:rsid w:val="007941DB"/>
    <w:rsid w:val="00796DFE"/>
    <w:rsid w:val="007A0F09"/>
    <w:rsid w:val="007A0F82"/>
    <w:rsid w:val="007A0FF5"/>
    <w:rsid w:val="007A2C3D"/>
    <w:rsid w:val="007A2DBD"/>
    <w:rsid w:val="007A3894"/>
    <w:rsid w:val="007B0EC4"/>
    <w:rsid w:val="007B1973"/>
    <w:rsid w:val="007B3DB6"/>
    <w:rsid w:val="007B48E6"/>
    <w:rsid w:val="007B7551"/>
    <w:rsid w:val="007B7B93"/>
    <w:rsid w:val="007C091C"/>
    <w:rsid w:val="007C121B"/>
    <w:rsid w:val="007C1363"/>
    <w:rsid w:val="007C226D"/>
    <w:rsid w:val="007C3A47"/>
    <w:rsid w:val="007C513C"/>
    <w:rsid w:val="007C5573"/>
    <w:rsid w:val="007C5CB5"/>
    <w:rsid w:val="007C6C43"/>
    <w:rsid w:val="007C7D09"/>
    <w:rsid w:val="007D1AB8"/>
    <w:rsid w:val="007D1CE2"/>
    <w:rsid w:val="007D2A1B"/>
    <w:rsid w:val="007E0903"/>
    <w:rsid w:val="007E0C4C"/>
    <w:rsid w:val="007E1EC2"/>
    <w:rsid w:val="007E2119"/>
    <w:rsid w:val="007E2352"/>
    <w:rsid w:val="007E4E57"/>
    <w:rsid w:val="007E73F7"/>
    <w:rsid w:val="007E7D44"/>
    <w:rsid w:val="007F137D"/>
    <w:rsid w:val="007F3466"/>
    <w:rsid w:val="007F35ED"/>
    <w:rsid w:val="007F4B46"/>
    <w:rsid w:val="007F614C"/>
    <w:rsid w:val="008009BB"/>
    <w:rsid w:val="00800B5E"/>
    <w:rsid w:val="00802BEF"/>
    <w:rsid w:val="0080328F"/>
    <w:rsid w:val="00803FE2"/>
    <w:rsid w:val="008050DD"/>
    <w:rsid w:val="008053E6"/>
    <w:rsid w:val="00805805"/>
    <w:rsid w:val="00805A44"/>
    <w:rsid w:val="00806A78"/>
    <w:rsid w:val="00811C33"/>
    <w:rsid w:val="0081613D"/>
    <w:rsid w:val="00816CB4"/>
    <w:rsid w:val="0081747B"/>
    <w:rsid w:val="00817A9F"/>
    <w:rsid w:val="008238FE"/>
    <w:rsid w:val="008253CE"/>
    <w:rsid w:val="00825A10"/>
    <w:rsid w:val="00825ABC"/>
    <w:rsid w:val="00827AAC"/>
    <w:rsid w:val="008332ED"/>
    <w:rsid w:val="00833427"/>
    <w:rsid w:val="0083549E"/>
    <w:rsid w:val="008365CD"/>
    <w:rsid w:val="00840C6E"/>
    <w:rsid w:val="00841EC7"/>
    <w:rsid w:val="00843E9C"/>
    <w:rsid w:val="00845471"/>
    <w:rsid w:val="0084550A"/>
    <w:rsid w:val="0084716F"/>
    <w:rsid w:val="00847DE3"/>
    <w:rsid w:val="0085006F"/>
    <w:rsid w:val="00850190"/>
    <w:rsid w:val="00850863"/>
    <w:rsid w:val="00851E46"/>
    <w:rsid w:val="00853698"/>
    <w:rsid w:val="00855D31"/>
    <w:rsid w:val="008568EB"/>
    <w:rsid w:val="00860CDD"/>
    <w:rsid w:val="00864130"/>
    <w:rsid w:val="0086441C"/>
    <w:rsid w:val="008646C6"/>
    <w:rsid w:val="00865A20"/>
    <w:rsid w:val="00865E59"/>
    <w:rsid w:val="00866B4D"/>
    <w:rsid w:val="008672DC"/>
    <w:rsid w:val="00867A2D"/>
    <w:rsid w:val="008702AE"/>
    <w:rsid w:val="00877A5F"/>
    <w:rsid w:val="00877D6C"/>
    <w:rsid w:val="00880EDC"/>
    <w:rsid w:val="008838AA"/>
    <w:rsid w:val="0088426E"/>
    <w:rsid w:val="00884DF4"/>
    <w:rsid w:val="008877A8"/>
    <w:rsid w:val="00887AD3"/>
    <w:rsid w:val="00890274"/>
    <w:rsid w:val="008910E9"/>
    <w:rsid w:val="008927C9"/>
    <w:rsid w:val="00894AEF"/>
    <w:rsid w:val="00895656"/>
    <w:rsid w:val="008A0E78"/>
    <w:rsid w:val="008A1B51"/>
    <w:rsid w:val="008A4888"/>
    <w:rsid w:val="008A567F"/>
    <w:rsid w:val="008A5CC5"/>
    <w:rsid w:val="008A7A4B"/>
    <w:rsid w:val="008A7DFC"/>
    <w:rsid w:val="008B1C58"/>
    <w:rsid w:val="008B3A47"/>
    <w:rsid w:val="008B6A33"/>
    <w:rsid w:val="008C2258"/>
    <w:rsid w:val="008C4020"/>
    <w:rsid w:val="008C4232"/>
    <w:rsid w:val="008C61BC"/>
    <w:rsid w:val="008C743A"/>
    <w:rsid w:val="008D09C4"/>
    <w:rsid w:val="008D1316"/>
    <w:rsid w:val="008D3066"/>
    <w:rsid w:val="008D3471"/>
    <w:rsid w:val="008D3E39"/>
    <w:rsid w:val="008D4104"/>
    <w:rsid w:val="008D4E3C"/>
    <w:rsid w:val="008D684A"/>
    <w:rsid w:val="008D68A8"/>
    <w:rsid w:val="008E1211"/>
    <w:rsid w:val="008E2029"/>
    <w:rsid w:val="008E22EB"/>
    <w:rsid w:val="008E281B"/>
    <w:rsid w:val="008E3908"/>
    <w:rsid w:val="008E5203"/>
    <w:rsid w:val="008F0FD4"/>
    <w:rsid w:val="008F3B2F"/>
    <w:rsid w:val="008F411B"/>
    <w:rsid w:val="008F490F"/>
    <w:rsid w:val="008F6578"/>
    <w:rsid w:val="008F6C85"/>
    <w:rsid w:val="00901859"/>
    <w:rsid w:val="00903263"/>
    <w:rsid w:val="00905CC7"/>
    <w:rsid w:val="00906813"/>
    <w:rsid w:val="00907E3A"/>
    <w:rsid w:val="00907ECF"/>
    <w:rsid w:val="00910FA7"/>
    <w:rsid w:val="00912D35"/>
    <w:rsid w:val="009144B2"/>
    <w:rsid w:val="00914743"/>
    <w:rsid w:val="00915AD3"/>
    <w:rsid w:val="00917A51"/>
    <w:rsid w:val="00921B27"/>
    <w:rsid w:val="00921DC2"/>
    <w:rsid w:val="009230A1"/>
    <w:rsid w:val="00924410"/>
    <w:rsid w:val="009251D0"/>
    <w:rsid w:val="00927E9D"/>
    <w:rsid w:val="00930010"/>
    <w:rsid w:val="00930551"/>
    <w:rsid w:val="00930EC4"/>
    <w:rsid w:val="00931A2F"/>
    <w:rsid w:val="00931E1B"/>
    <w:rsid w:val="00932E6B"/>
    <w:rsid w:val="00933F60"/>
    <w:rsid w:val="00934162"/>
    <w:rsid w:val="00934708"/>
    <w:rsid w:val="009354FD"/>
    <w:rsid w:val="009374B3"/>
    <w:rsid w:val="009406A6"/>
    <w:rsid w:val="009420BD"/>
    <w:rsid w:val="0094238A"/>
    <w:rsid w:val="0094439C"/>
    <w:rsid w:val="0094475D"/>
    <w:rsid w:val="009454D8"/>
    <w:rsid w:val="00946280"/>
    <w:rsid w:val="009507A3"/>
    <w:rsid w:val="00950EDF"/>
    <w:rsid w:val="00953433"/>
    <w:rsid w:val="009543B8"/>
    <w:rsid w:val="009543D4"/>
    <w:rsid w:val="00954405"/>
    <w:rsid w:val="00957196"/>
    <w:rsid w:val="00957EFD"/>
    <w:rsid w:val="00960A45"/>
    <w:rsid w:val="00961268"/>
    <w:rsid w:val="00961507"/>
    <w:rsid w:val="00962018"/>
    <w:rsid w:val="00962A00"/>
    <w:rsid w:val="0096345D"/>
    <w:rsid w:val="00963B3E"/>
    <w:rsid w:val="00966068"/>
    <w:rsid w:val="009660EF"/>
    <w:rsid w:val="0097029C"/>
    <w:rsid w:val="0097029E"/>
    <w:rsid w:val="00970BA1"/>
    <w:rsid w:val="009715BB"/>
    <w:rsid w:val="00972141"/>
    <w:rsid w:val="009750C9"/>
    <w:rsid w:val="00981756"/>
    <w:rsid w:val="00981918"/>
    <w:rsid w:val="0098191A"/>
    <w:rsid w:val="009822F1"/>
    <w:rsid w:val="009871C5"/>
    <w:rsid w:val="00992C44"/>
    <w:rsid w:val="009941BF"/>
    <w:rsid w:val="00995213"/>
    <w:rsid w:val="0099631B"/>
    <w:rsid w:val="00996B55"/>
    <w:rsid w:val="0099707B"/>
    <w:rsid w:val="0099738E"/>
    <w:rsid w:val="009A1157"/>
    <w:rsid w:val="009A265C"/>
    <w:rsid w:val="009A268A"/>
    <w:rsid w:val="009A5390"/>
    <w:rsid w:val="009A6D9B"/>
    <w:rsid w:val="009A7317"/>
    <w:rsid w:val="009B0799"/>
    <w:rsid w:val="009B193D"/>
    <w:rsid w:val="009B1B09"/>
    <w:rsid w:val="009B2B12"/>
    <w:rsid w:val="009B63F9"/>
    <w:rsid w:val="009B72DE"/>
    <w:rsid w:val="009B7B48"/>
    <w:rsid w:val="009C14D4"/>
    <w:rsid w:val="009C53F9"/>
    <w:rsid w:val="009C5B55"/>
    <w:rsid w:val="009C6EDA"/>
    <w:rsid w:val="009D2F55"/>
    <w:rsid w:val="009D37E8"/>
    <w:rsid w:val="009D400F"/>
    <w:rsid w:val="009D56CE"/>
    <w:rsid w:val="009E08DD"/>
    <w:rsid w:val="009E3133"/>
    <w:rsid w:val="009E3307"/>
    <w:rsid w:val="009E3635"/>
    <w:rsid w:val="009E6953"/>
    <w:rsid w:val="009E735B"/>
    <w:rsid w:val="009E7405"/>
    <w:rsid w:val="009F2B83"/>
    <w:rsid w:val="009F40ED"/>
    <w:rsid w:val="009F5626"/>
    <w:rsid w:val="009F68EF"/>
    <w:rsid w:val="009F7138"/>
    <w:rsid w:val="00A0082F"/>
    <w:rsid w:val="00A00A3A"/>
    <w:rsid w:val="00A027BC"/>
    <w:rsid w:val="00A03FB4"/>
    <w:rsid w:val="00A05E15"/>
    <w:rsid w:val="00A0671F"/>
    <w:rsid w:val="00A07195"/>
    <w:rsid w:val="00A10EED"/>
    <w:rsid w:val="00A11E7A"/>
    <w:rsid w:val="00A12978"/>
    <w:rsid w:val="00A13FA9"/>
    <w:rsid w:val="00A16137"/>
    <w:rsid w:val="00A227D1"/>
    <w:rsid w:val="00A232CA"/>
    <w:rsid w:val="00A25B9F"/>
    <w:rsid w:val="00A26BA0"/>
    <w:rsid w:val="00A364E9"/>
    <w:rsid w:val="00A36D21"/>
    <w:rsid w:val="00A40C26"/>
    <w:rsid w:val="00A426D4"/>
    <w:rsid w:val="00A44309"/>
    <w:rsid w:val="00A44473"/>
    <w:rsid w:val="00A478D6"/>
    <w:rsid w:val="00A47A28"/>
    <w:rsid w:val="00A54713"/>
    <w:rsid w:val="00A57132"/>
    <w:rsid w:val="00A5790D"/>
    <w:rsid w:val="00A600C7"/>
    <w:rsid w:val="00A600D5"/>
    <w:rsid w:val="00A606BC"/>
    <w:rsid w:val="00A61F36"/>
    <w:rsid w:val="00A659FA"/>
    <w:rsid w:val="00A6660B"/>
    <w:rsid w:val="00A73C64"/>
    <w:rsid w:val="00A74708"/>
    <w:rsid w:val="00A76ED2"/>
    <w:rsid w:val="00A774CC"/>
    <w:rsid w:val="00A8251C"/>
    <w:rsid w:val="00A834C5"/>
    <w:rsid w:val="00A84C6E"/>
    <w:rsid w:val="00A914A1"/>
    <w:rsid w:val="00A96878"/>
    <w:rsid w:val="00AA23ED"/>
    <w:rsid w:val="00AA29E8"/>
    <w:rsid w:val="00AA362A"/>
    <w:rsid w:val="00AA4426"/>
    <w:rsid w:val="00AA595E"/>
    <w:rsid w:val="00AA5F67"/>
    <w:rsid w:val="00AA671E"/>
    <w:rsid w:val="00AA799E"/>
    <w:rsid w:val="00AB01D1"/>
    <w:rsid w:val="00AB133F"/>
    <w:rsid w:val="00AB174C"/>
    <w:rsid w:val="00AB2C85"/>
    <w:rsid w:val="00AB3641"/>
    <w:rsid w:val="00AB476A"/>
    <w:rsid w:val="00AB6A78"/>
    <w:rsid w:val="00AC16E1"/>
    <w:rsid w:val="00AC1B74"/>
    <w:rsid w:val="00AC274C"/>
    <w:rsid w:val="00AC2A86"/>
    <w:rsid w:val="00AD20F2"/>
    <w:rsid w:val="00AD33BD"/>
    <w:rsid w:val="00AD5758"/>
    <w:rsid w:val="00AD6F9D"/>
    <w:rsid w:val="00AE1613"/>
    <w:rsid w:val="00AE2CD3"/>
    <w:rsid w:val="00AE3D14"/>
    <w:rsid w:val="00AE64F4"/>
    <w:rsid w:val="00AE6A52"/>
    <w:rsid w:val="00AE7A7E"/>
    <w:rsid w:val="00AF0760"/>
    <w:rsid w:val="00AF0CB8"/>
    <w:rsid w:val="00AF194E"/>
    <w:rsid w:val="00AF1C69"/>
    <w:rsid w:val="00AF1FDB"/>
    <w:rsid w:val="00AF301E"/>
    <w:rsid w:val="00AF445B"/>
    <w:rsid w:val="00AF4696"/>
    <w:rsid w:val="00AF4F3B"/>
    <w:rsid w:val="00B01B21"/>
    <w:rsid w:val="00B01B23"/>
    <w:rsid w:val="00B04462"/>
    <w:rsid w:val="00B04544"/>
    <w:rsid w:val="00B06047"/>
    <w:rsid w:val="00B07543"/>
    <w:rsid w:val="00B12E9F"/>
    <w:rsid w:val="00B141C1"/>
    <w:rsid w:val="00B14A9F"/>
    <w:rsid w:val="00B16A30"/>
    <w:rsid w:val="00B200E6"/>
    <w:rsid w:val="00B21A80"/>
    <w:rsid w:val="00B21D77"/>
    <w:rsid w:val="00B223DF"/>
    <w:rsid w:val="00B226DA"/>
    <w:rsid w:val="00B257FA"/>
    <w:rsid w:val="00B30508"/>
    <w:rsid w:val="00B31EDA"/>
    <w:rsid w:val="00B36C0E"/>
    <w:rsid w:val="00B3761B"/>
    <w:rsid w:val="00B40D79"/>
    <w:rsid w:val="00B436D5"/>
    <w:rsid w:val="00B46F30"/>
    <w:rsid w:val="00B4706E"/>
    <w:rsid w:val="00B51686"/>
    <w:rsid w:val="00B52932"/>
    <w:rsid w:val="00B54836"/>
    <w:rsid w:val="00B54F98"/>
    <w:rsid w:val="00B552AE"/>
    <w:rsid w:val="00B56C21"/>
    <w:rsid w:val="00B613AF"/>
    <w:rsid w:val="00B61699"/>
    <w:rsid w:val="00B62963"/>
    <w:rsid w:val="00B62EE5"/>
    <w:rsid w:val="00B67C10"/>
    <w:rsid w:val="00B721ED"/>
    <w:rsid w:val="00B73013"/>
    <w:rsid w:val="00B755D4"/>
    <w:rsid w:val="00B7588B"/>
    <w:rsid w:val="00B80E86"/>
    <w:rsid w:val="00B813C4"/>
    <w:rsid w:val="00B82DAF"/>
    <w:rsid w:val="00B82EEA"/>
    <w:rsid w:val="00B83661"/>
    <w:rsid w:val="00B8393B"/>
    <w:rsid w:val="00B85235"/>
    <w:rsid w:val="00B86D21"/>
    <w:rsid w:val="00B86FF3"/>
    <w:rsid w:val="00B87DCD"/>
    <w:rsid w:val="00B9064B"/>
    <w:rsid w:val="00B91706"/>
    <w:rsid w:val="00B91F50"/>
    <w:rsid w:val="00B92139"/>
    <w:rsid w:val="00B9279B"/>
    <w:rsid w:val="00B94722"/>
    <w:rsid w:val="00B966AA"/>
    <w:rsid w:val="00BA02D4"/>
    <w:rsid w:val="00BA0683"/>
    <w:rsid w:val="00BA5915"/>
    <w:rsid w:val="00BA5E22"/>
    <w:rsid w:val="00BA70B1"/>
    <w:rsid w:val="00BA734A"/>
    <w:rsid w:val="00BA7F55"/>
    <w:rsid w:val="00BB05A3"/>
    <w:rsid w:val="00BB1839"/>
    <w:rsid w:val="00BB2528"/>
    <w:rsid w:val="00BB2B05"/>
    <w:rsid w:val="00BB635D"/>
    <w:rsid w:val="00BB72B4"/>
    <w:rsid w:val="00BC060A"/>
    <w:rsid w:val="00BC11D3"/>
    <w:rsid w:val="00BC334F"/>
    <w:rsid w:val="00BC50CC"/>
    <w:rsid w:val="00BD391F"/>
    <w:rsid w:val="00BD650C"/>
    <w:rsid w:val="00BD753E"/>
    <w:rsid w:val="00BD7908"/>
    <w:rsid w:val="00BE06B2"/>
    <w:rsid w:val="00BE1C18"/>
    <w:rsid w:val="00BE66C9"/>
    <w:rsid w:val="00BE6B37"/>
    <w:rsid w:val="00BE73B6"/>
    <w:rsid w:val="00BF2E9B"/>
    <w:rsid w:val="00BF7AB3"/>
    <w:rsid w:val="00C00A5F"/>
    <w:rsid w:val="00C02C22"/>
    <w:rsid w:val="00C02D20"/>
    <w:rsid w:val="00C02EF7"/>
    <w:rsid w:val="00C03387"/>
    <w:rsid w:val="00C036AE"/>
    <w:rsid w:val="00C03761"/>
    <w:rsid w:val="00C0396D"/>
    <w:rsid w:val="00C053DA"/>
    <w:rsid w:val="00C0596B"/>
    <w:rsid w:val="00C100C1"/>
    <w:rsid w:val="00C10620"/>
    <w:rsid w:val="00C13410"/>
    <w:rsid w:val="00C1532B"/>
    <w:rsid w:val="00C162F3"/>
    <w:rsid w:val="00C201FB"/>
    <w:rsid w:val="00C2172C"/>
    <w:rsid w:val="00C22CD6"/>
    <w:rsid w:val="00C24285"/>
    <w:rsid w:val="00C3252D"/>
    <w:rsid w:val="00C333CE"/>
    <w:rsid w:val="00C35E32"/>
    <w:rsid w:val="00C3614F"/>
    <w:rsid w:val="00C375D9"/>
    <w:rsid w:val="00C37879"/>
    <w:rsid w:val="00C4102B"/>
    <w:rsid w:val="00C42062"/>
    <w:rsid w:val="00C42A94"/>
    <w:rsid w:val="00C4527C"/>
    <w:rsid w:val="00C4595B"/>
    <w:rsid w:val="00C45F20"/>
    <w:rsid w:val="00C46B8A"/>
    <w:rsid w:val="00C50D34"/>
    <w:rsid w:val="00C51A6F"/>
    <w:rsid w:val="00C53E69"/>
    <w:rsid w:val="00C56BAC"/>
    <w:rsid w:val="00C56D31"/>
    <w:rsid w:val="00C603D3"/>
    <w:rsid w:val="00C6044E"/>
    <w:rsid w:val="00C60E68"/>
    <w:rsid w:val="00C61C42"/>
    <w:rsid w:val="00C62102"/>
    <w:rsid w:val="00C62169"/>
    <w:rsid w:val="00C654B2"/>
    <w:rsid w:val="00C65F5B"/>
    <w:rsid w:val="00C7039D"/>
    <w:rsid w:val="00C705B6"/>
    <w:rsid w:val="00C71935"/>
    <w:rsid w:val="00C72FAF"/>
    <w:rsid w:val="00C74A93"/>
    <w:rsid w:val="00C74AEC"/>
    <w:rsid w:val="00C74E3D"/>
    <w:rsid w:val="00C75605"/>
    <w:rsid w:val="00C75B8A"/>
    <w:rsid w:val="00C75DF1"/>
    <w:rsid w:val="00C775D6"/>
    <w:rsid w:val="00C80D56"/>
    <w:rsid w:val="00C831A8"/>
    <w:rsid w:val="00C859AD"/>
    <w:rsid w:val="00C86867"/>
    <w:rsid w:val="00C86E03"/>
    <w:rsid w:val="00C9011F"/>
    <w:rsid w:val="00C9506B"/>
    <w:rsid w:val="00C954F2"/>
    <w:rsid w:val="00C95E4F"/>
    <w:rsid w:val="00CA1365"/>
    <w:rsid w:val="00CA13B3"/>
    <w:rsid w:val="00CA3130"/>
    <w:rsid w:val="00CA4A9C"/>
    <w:rsid w:val="00CA4AB4"/>
    <w:rsid w:val="00CA6966"/>
    <w:rsid w:val="00CA6C40"/>
    <w:rsid w:val="00CA6F75"/>
    <w:rsid w:val="00CA7137"/>
    <w:rsid w:val="00CB0523"/>
    <w:rsid w:val="00CB0D47"/>
    <w:rsid w:val="00CB11A0"/>
    <w:rsid w:val="00CB2018"/>
    <w:rsid w:val="00CB352A"/>
    <w:rsid w:val="00CB46A0"/>
    <w:rsid w:val="00CB4A69"/>
    <w:rsid w:val="00CB52F2"/>
    <w:rsid w:val="00CB5A09"/>
    <w:rsid w:val="00CC1200"/>
    <w:rsid w:val="00CC12E7"/>
    <w:rsid w:val="00CC1E14"/>
    <w:rsid w:val="00CC1F6E"/>
    <w:rsid w:val="00CC2A7A"/>
    <w:rsid w:val="00CC54AF"/>
    <w:rsid w:val="00CD15F9"/>
    <w:rsid w:val="00CD21D1"/>
    <w:rsid w:val="00CD27DF"/>
    <w:rsid w:val="00CD3A33"/>
    <w:rsid w:val="00CD6D8E"/>
    <w:rsid w:val="00CD7888"/>
    <w:rsid w:val="00CE1066"/>
    <w:rsid w:val="00CE3309"/>
    <w:rsid w:val="00CE347A"/>
    <w:rsid w:val="00CE72C3"/>
    <w:rsid w:val="00CE7F37"/>
    <w:rsid w:val="00CF0396"/>
    <w:rsid w:val="00CF079E"/>
    <w:rsid w:val="00CF12E3"/>
    <w:rsid w:val="00CF1709"/>
    <w:rsid w:val="00CF3EAE"/>
    <w:rsid w:val="00CF4264"/>
    <w:rsid w:val="00CF7536"/>
    <w:rsid w:val="00CF7E9A"/>
    <w:rsid w:val="00D00E53"/>
    <w:rsid w:val="00D023C7"/>
    <w:rsid w:val="00D02E51"/>
    <w:rsid w:val="00D06752"/>
    <w:rsid w:val="00D073EC"/>
    <w:rsid w:val="00D10321"/>
    <w:rsid w:val="00D10BAA"/>
    <w:rsid w:val="00D10DD6"/>
    <w:rsid w:val="00D11765"/>
    <w:rsid w:val="00D12340"/>
    <w:rsid w:val="00D2353E"/>
    <w:rsid w:val="00D255C4"/>
    <w:rsid w:val="00D30179"/>
    <w:rsid w:val="00D31245"/>
    <w:rsid w:val="00D32897"/>
    <w:rsid w:val="00D329B6"/>
    <w:rsid w:val="00D33659"/>
    <w:rsid w:val="00D34620"/>
    <w:rsid w:val="00D35FA3"/>
    <w:rsid w:val="00D41431"/>
    <w:rsid w:val="00D4599B"/>
    <w:rsid w:val="00D46018"/>
    <w:rsid w:val="00D5021A"/>
    <w:rsid w:val="00D51277"/>
    <w:rsid w:val="00D555C1"/>
    <w:rsid w:val="00D563D1"/>
    <w:rsid w:val="00D57B1A"/>
    <w:rsid w:val="00D6271B"/>
    <w:rsid w:val="00D645B8"/>
    <w:rsid w:val="00D65DDC"/>
    <w:rsid w:val="00D67763"/>
    <w:rsid w:val="00D7002D"/>
    <w:rsid w:val="00D72721"/>
    <w:rsid w:val="00D72E9E"/>
    <w:rsid w:val="00D740A3"/>
    <w:rsid w:val="00D75669"/>
    <w:rsid w:val="00D76769"/>
    <w:rsid w:val="00D77B4D"/>
    <w:rsid w:val="00D81B7E"/>
    <w:rsid w:val="00D82181"/>
    <w:rsid w:val="00D846C8"/>
    <w:rsid w:val="00D849C0"/>
    <w:rsid w:val="00D84AD7"/>
    <w:rsid w:val="00D8540B"/>
    <w:rsid w:val="00D85699"/>
    <w:rsid w:val="00D85A8A"/>
    <w:rsid w:val="00D8680F"/>
    <w:rsid w:val="00D87D40"/>
    <w:rsid w:val="00D9001A"/>
    <w:rsid w:val="00D910ED"/>
    <w:rsid w:val="00D92C9A"/>
    <w:rsid w:val="00D93137"/>
    <w:rsid w:val="00D9439A"/>
    <w:rsid w:val="00DA000C"/>
    <w:rsid w:val="00DA1672"/>
    <w:rsid w:val="00DA444F"/>
    <w:rsid w:val="00DA45E0"/>
    <w:rsid w:val="00DB1A28"/>
    <w:rsid w:val="00DB4316"/>
    <w:rsid w:val="00DB4685"/>
    <w:rsid w:val="00DB5515"/>
    <w:rsid w:val="00DB624C"/>
    <w:rsid w:val="00DC3405"/>
    <w:rsid w:val="00DC41FD"/>
    <w:rsid w:val="00DC46E3"/>
    <w:rsid w:val="00DC72ED"/>
    <w:rsid w:val="00DC7CD2"/>
    <w:rsid w:val="00DD0296"/>
    <w:rsid w:val="00DD10F2"/>
    <w:rsid w:val="00DD148A"/>
    <w:rsid w:val="00DD4E98"/>
    <w:rsid w:val="00DD7CE5"/>
    <w:rsid w:val="00DE4C98"/>
    <w:rsid w:val="00DE4F8D"/>
    <w:rsid w:val="00DE5FD6"/>
    <w:rsid w:val="00DF07FA"/>
    <w:rsid w:val="00DF3C8E"/>
    <w:rsid w:val="00DF3D6E"/>
    <w:rsid w:val="00DF5B88"/>
    <w:rsid w:val="00DF5D22"/>
    <w:rsid w:val="00DF6788"/>
    <w:rsid w:val="00DF6A9B"/>
    <w:rsid w:val="00DF6D8D"/>
    <w:rsid w:val="00DF75C3"/>
    <w:rsid w:val="00DF7686"/>
    <w:rsid w:val="00DF77F2"/>
    <w:rsid w:val="00E002F7"/>
    <w:rsid w:val="00E01215"/>
    <w:rsid w:val="00E02633"/>
    <w:rsid w:val="00E0274C"/>
    <w:rsid w:val="00E03DA1"/>
    <w:rsid w:val="00E03DAC"/>
    <w:rsid w:val="00E04D87"/>
    <w:rsid w:val="00E05FD6"/>
    <w:rsid w:val="00E062E5"/>
    <w:rsid w:val="00E064E2"/>
    <w:rsid w:val="00E06D51"/>
    <w:rsid w:val="00E0723E"/>
    <w:rsid w:val="00E13638"/>
    <w:rsid w:val="00E22230"/>
    <w:rsid w:val="00E22564"/>
    <w:rsid w:val="00E22DB4"/>
    <w:rsid w:val="00E2322D"/>
    <w:rsid w:val="00E23B83"/>
    <w:rsid w:val="00E24692"/>
    <w:rsid w:val="00E2538E"/>
    <w:rsid w:val="00E26E1A"/>
    <w:rsid w:val="00E309EE"/>
    <w:rsid w:val="00E3188E"/>
    <w:rsid w:val="00E33B9D"/>
    <w:rsid w:val="00E33C45"/>
    <w:rsid w:val="00E33FA3"/>
    <w:rsid w:val="00E34176"/>
    <w:rsid w:val="00E34DC0"/>
    <w:rsid w:val="00E34F0A"/>
    <w:rsid w:val="00E355CA"/>
    <w:rsid w:val="00E4181A"/>
    <w:rsid w:val="00E41931"/>
    <w:rsid w:val="00E4476A"/>
    <w:rsid w:val="00E45308"/>
    <w:rsid w:val="00E45C9B"/>
    <w:rsid w:val="00E541EC"/>
    <w:rsid w:val="00E550BF"/>
    <w:rsid w:val="00E55405"/>
    <w:rsid w:val="00E56CF7"/>
    <w:rsid w:val="00E62B73"/>
    <w:rsid w:val="00E62FBE"/>
    <w:rsid w:val="00E64206"/>
    <w:rsid w:val="00E64E49"/>
    <w:rsid w:val="00E66FFB"/>
    <w:rsid w:val="00E67691"/>
    <w:rsid w:val="00E70DE0"/>
    <w:rsid w:val="00E7269B"/>
    <w:rsid w:val="00E72CCB"/>
    <w:rsid w:val="00E7332A"/>
    <w:rsid w:val="00E7335C"/>
    <w:rsid w:val="00E73F62"/>
    <w:rsid w:val="00E74847"/>
    <w:rsid w:val="00E75FA8"/>
    <w:rsid w:val="00E77B5D"/>
    <w:rsid w:val="00E80E25"/>
    <w:rsid w:val="00E8103B"/>
    <w:rsid w:val="00E83CD1"/>
    <w:rsid w:val="00E869FB"/>
    <w:rsid w:val="00E8705A"/>
    <w:rsid w:val="00E8720E"/>
    <w:rsid w:val="00E9289D"/>
    <w:rsid w:val="00E94B86"/>
    <w:rsid w:val="00E9653D"/>
    <w:rsid w:val="00E96E60"/>
    <w:rsid w:val="00E979BA"/>
    <w:rsid w:val="00E97C43"/>
    <w:rsid w:val="00EA0029"/>
    <w:rsid w:val="00EA1FD3"/>
    <w:rsid w:val="00EA5157"/>
    <w:rsid w:val="00EA51CE"/>
    <w:rsid w:val="00EA5768"/>
    <w:rsid w:val="00EA67B9"/>
    <w:rsid w:val="00EA7FE9"/>
    <w:rsid w:val="00EB3A14"/>
    <w:rsid w:val="00EB533E"/>
    <w:rsid w:val="00EB723A"/>
    <w:rsid w:val="00EC0D0F"/>
    <w:rsid w:val="00EC1EA2"/>
    <w:rsid w:val="00EC34CB"/>
    <w:rsid w:val="00EC54B2"/>
    <w:rsid w:val="00ED2D38"/>
    <w:rsid w:val="00ED3D0E"/>
    <w:rsid w:val="00ED607A"/>
    <w:rsid w:val="00EE284E"/>
    <w:rsid w:val="00EE3D30"/>
    <w:rsid w:val="00EE4C6B"/>
    <w:rsid w:val="00EE5129"/>
    <w:rsid w:val="00EE5B97"/>
    <w:rsid w:val="00EE6149"/>
    <w:rsid w:val="00EE6D8A"/>
    <w:rsid w:val="00EE7E65"/>
    <w:rsid w:val="00EF08AE"/>
    <w:rsid w:val="00EF0AEA"/>
    <w:rsid w:val="00EF203E"/>
    <w:rsid w:val="00EF3887"/>
    <w:rsid w:val="00EF406A"/>
    <w:rsid w:val="00EF779A"/>
    <w:rsid w:val="00F014A0"/>
    <w:rsid w:val="00F037C4"/>
    <w:rsid w:val="00F04DEF"/>
    <w:rsid w:val="00F06D32"/>
    <w:rsid w:val="00F07DC3"/>
    <w:rsid w:val="00F125BF"/>
    <w:rsid w:val="00F13020"/>
    <w:rsid w:val="00F13B9D"/>
    <w:rsid w:val="00F1435C"/>
    <w:rsid w:val="00F145C7"/>
    <w:rsid w:val="00F14C63"/>
    <w:rsid w:val="00F16923"/>
    <w:rsid w:val="00F1725F"/>
    <w:rsid w:val="00F2123F"/>
    <w:rsid w:val="00F21423"/>
    <w:rsid w:val="00F241E1"/>
    <w:rsid w:val="00F243F6"/>
    <w:rsid w:val="00F24D0E"/>
    <w:rsid w:val="00F257EE"/>
    <w:rsid w:val="00F30263"/>
    <w:rsid w:val="00F30318"/>
    <w:rsid w:val="00F30F63"/>
    <w:rsid w:val="00F33633"/>
    <w:rsid w:val="00F3376B"/>
    <w:rsid w:val="00F33B75"/>
    <w:rsid w:val="00F357AA"/>
    <w:rsid w:val="00F35802"/>
    <w:rsid w:val="00F37D41"/>
    <w:rsid w:val="00F40A6B"/>
    <w:rsid w:val="00F420FE"/>
    <w:rsid w:val="00F42DC0"/>
    <w:rsid w:val="00F431AA"/>
    <w:rsid w:val="00F4365D"/>
    <w:rsid w:val="00F45760"/>
    <w:rsid w:val="00F472AF"/>
    <w:rsid w:val="00F50CAC"/>
    <w:rsid w:val="00F516DF"/>
    <w:rsid w:val="00F529A5"/>
    <w:rsid w:val="00F53802"/>
    <w:rsid w:val="00F543F7"/>
    <w:rsid w:val="00F548A1"/>
    <w:rsid w:val="00F54940"/>
    <w:rsid w:val="00F55335"/>
    <w:rsid w:val="00F55831"/>
    <w:rsid w:val="00F5611F"/>
    <w:rsid w:val="00F572D1"/>
    <w:rsid w:val="00F6105A"/>
    <w:rsid w:val="00F62EBB"/>
    <w:rsid w:val="00F64C74"/>
    <w:rsid w:val="00F64DB1"/>
    <w:rsid w:val="00F66851"/>
    <w:rsid w:val="00F6693E"/>
    <w:rsid w:val="00F679C9"/>
    <w:rsid w:val="00F67FE8"/>
    <w:rsid w:val="00F70ADE"/>
    <w:rsid w:val="00F72258"/>
    <w:rsid w:val="00F73D0B"/>
    <w:rsid w:val="00F73D47"/>
    <w:rsid w:val="00F773EA"/>
    <w:rsid w:val="00F810DB"/>
    <w:rsid w:val="00F811D9"/>
    <w:rsid w:val="00F81760"/>
    <w:rsid w:val="00F81D77"/>
    <w:rsid w:val="00F821E2"/>
    <w:rsid w:val="00F82229"/>
    <w:rsid w:val="00F8390D"/>
    <w:rsid w:val="00F840A4"/>
    <w:rsid w:val="00F86100"/>
    <w:rsid w:val="00F92287"/>
    <w:rsid w:val="00F9559A"/>
    <w:rsid w:val="00F96E6B"/>
    <w:rsid w:val="00FA3161"/>
    <w:rsid w:val="00FA4BD4"/>
    <w:rsid w:val="00FA6126"/>
    <w:rsid w:val="00FA6651"/>
    <w:rsid w:val="00FB145F"/>
    <w:rsid w:val="00FB364C"/>
    <w:rsid w:val="00FB3C33"/>
    <w:rsid w:val="00FB4001"/>
    <w:rsid w:val="00FB47C0"/>
    <w:rsid w:val="00FB5512"/>
    <w:rsid w:val="00FB5536"/>
    <w:rsid w:val="00FB64D1"/>
    <w:rsid w:val="00FB787E"/>
    <w:rsid w:val="00FB7910"/>
    <w:rsid w:val="00FB7EFC"/>
    <w:rsid w:val="00FC134B"/>
    <w:rsid w:val="00FC2308"/>
    <w:rsid w:val="00FC24FE"/>
    <w:rsid w:val="00FC34E1"/>
    <w:rsid w:val="00FD048C"/>
    <w:rsid w:val="00FD0D8A"/>
    <w:rsid w:val="00FD0F88"/>
    <w:rsid w:val="00FD2C8F"/>
    <w:rsid w:val="00FD3F58"/>
    <w:rsid w:val="00FD4D4D"/>
    <w:rsid w:val="00FD54B9"/>
    <w:rsid w:val="00FD565F"/>
    <w:rsid w:val="00FD7ECF"/>
    <w:rsid w:val="00FE0F4D"/>
    <w:rsid w:val="00FE1C11"/>
    <w:rsid w:val="00FE1DF3"/>
    <w:rsid w:val="00FE4D62"/>
    <w:rsid w:val="00FE574A"/>
    <w:rsid w:val="00FF01F1"/>
    <w:rsid w:val="00FF19F2"/>
    <w:rsid w:val="00FF1C10"/>
    <w:rsid w:val="00FF2B38"/>
    <w:rsid w:val="00FF3FCD"/>
    <w:rsid w:val="01022878"/>
    <w:rsid w:val="08911589"/>
    <w:rsid w:val="08E55960"/>
    <w:rsid w:val="0A4B7087"/>
    <w:rsid w:val="0A5711E0"/>
    <w:rsid w:val="0B4D645A"/>
    <w:rsid w:val="0E396019"/>
    <w:rsid w:val="0EE95E5E"/>
    <w:rsid w:val="108B5F4D"/>
    <w:rsid w:val="133B5260"/>
    <w:rsid w:val="1356754C"/>
    <w:rsid w:val="15640325"/>
    <w:rsid w:val="1605056C"/>
    <w:rsid w:val="16391A7C"/>
    <w:rsid w:val="17624742"/>
    <w:rsid w:val="192F7C66"/>
    <w:rsid w:val="1A29784A"/>
    <w:rsid w:val="1AA726D4"/>
    <w:rsid w:val="1C26458F"/>
    <w:rsid w:val="1C3F7586"/>
    <w:rsid w:val="1D0A020E"/>
    <w:rsid w:val="1D993FDC"/>
    <w:rsid w:val="1F7D12CA"/>
    <w:rsid w:val="20985DC6"/>
    <w:rsid w:val="20B23F08"/>
    <w:rsid w:val="21147DD4"/>
    <w:rsid w:val="244E0C27"/>
    <w:rsid w:val="251B154A"/>
    <w:rsid w:val="26B774CB"/>
    <w:rsid w:val="27275AD3"/>
    <w:rsid w:val="283006CB"/>
    <w:rsid w:val="29F51B2C"/>
    <w:rsid w:val="2B5A09B5"/>
    <w:rsid w:val="2BFF463C"/>
    <w:rsid w:val="2E7E01C7"/>
    <w:rsid w:val="30160731"/>
    <w:rsid w:val="304F4EC0"/>
    <w:rsid w:val="307227D3"/>
    <w:rsid w:val="3BF171E6"/>
    <w:rsid w:val="3C4808A2"/>
    <w:rsid w:val="402A6F3E"/>
    <w:rsid w:val="47877DBE"/>
    <w:rsid w:val="483D3867"/>
    <w:rsid w:val="48C704D2"/>
    <w:rsid w:val="49557419"/>
    <w:rsid w:val="4A1132D0"/>
    <w:rsid w:val="4A993A56"/>
    <w:rsid w:val="50643A91"/>
    <w:rsid w:val="516C2968"/>
    <w:rsid w:val="52073CB9"/>
    <w:rsid w:val="53492B63"/>
    <w:rsid w:val="53AF4E5E"/>
    <w:rsid w:val="54151EA4"/>
    <w:rsid w:val="545A77DD"/>
    <w:rsid w:val="56AE66F7"/>
    <w:rsid w:val="577614BB"/>
    <w:rsid w:val="5A0C0B81"/>
    <w:rsid w:val="5A2614C5"/>
    <w:rsid w:val="5AB761A4"/>
    <w:rsid w:val="5D056224"/>
    <w:rsid w:val="5E5665AD"/>
    <w:rsid w:val="5EA37B46"/>
    <w:rsid w:val="5F230066"/>
    <w:rsid w:val="618E79F8"/>
    <w:rsid w:val="659E0BF8"/>
    <w:rsid w:val="65EC5BDC"/>
    <w:rsid w:val="66D82A36"/>
    <w:rsid w:val="6779459B"/>
    <w:rsid w:val="687E00BB"/>
    <w:rsid w:val="69CF6445"/>
    <w:rsid w:val="6BB9765C"/>
    <w:rsid w:val="6D9D7436"/>
    <w:rsid w:val="6DA36384"/>
    <w:rsid w:val="6DB93B40"/>
    <w:rsid w:val="6DCC303F"/>
    <w:rsid w:val="6F7F420A"/>
    <w:rsid w:val="708446DD"/>
    <w:rsid w:val="7561136D"/>
    <w:rsid w:val="756E577F"/>
    <w:rsid w:val="77076574"/>
    <w:rsid w:val="7B8A6A4A"/>
    <w:rsid w:val="7CED6B1C"/>
    <w:rsid w:val="7D316008"/>
    <w:rsid w:val="7F6E5F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link w:val="22"/>
    <w:qFormat/>
    <w:uiPriority w:val="0"/>
    <w:pPr>
      <w:ind w:firstLine="420" w:firstLineChars="200"/>
    </w:pPr>
  </w:style>
  <w:style w:type="paragraph" w:styleId="5">
    <w:name w:val="Plain Text"/>
    <w:basedOn w:val="1"/>
    <w:link w:val="16"/>
    <w:qFormat/>
    <w:uiPriority w:val="0"/>
    <w:rPr>
      <w:rFonts w:ascii="宋体" w:hAnsi="Courier New"/>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纯文本 字符"/>
    <w:basedOn w:val="12"/>
    <w:link w:val="5"/>
    <w:qFormat/>
    <w:uiPriority w:val="0"/>
    <w:rPr>
      <w:rFonts w:ascii="宋体" w:hAnsi="Courier New"/>
      <w:kern w:val="2"/>
      <w:sz w:val="21"/>
    </w:rPr>
  </w:style>
  <w:style w:type="character" w:customStyle="1" w:styleId="17">
    <w:name w:val="批注文字 字符"/>
    <w:basedOn w:val="12"/>
    <w:link w:val="3"/>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1 字符"/>
    <w:basedOn w:val="12"/>
    <w:link w:val="2"/>
    <w:qFormat/>
    <w:uiPriority w:val="0"/>
    <w:rPr>
      <w:b/>
      <w:bCs/>
      <w:kern w:val="44"/>
      <w:sz w:val="44"/>
      <w:szCs w:val="44"/>
    </w:rPr>
  </w:style>
  <w:style w:type="character" w:customStyle="1" w:styleId="22">
    <w:name w:val="正文文本缩进 字符"/>
    <w:basedOn w:val="12"/>
    <w:link w:val="4"/>
    <w:qFormat/>
    <w:uiPriority w:val="0"/>
    <w:rPr>
      <w:kern w:val="2"/>
      <w:sz w:val="21"/>
      <w:szCs w:val="24"/>
    </w:r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ouc</Company>
  <Pages>8</Pages>
  <Words>7087</Words>
  <Characters>7435</Characters>
  <Lines>59</Lines>
  <Paragraphs>16</Paragraphs>
  <TotalTime>2</TotalTime>
  <ScaleCrop>false</ScaleCrop>
  <LinksUpToDate>false</LinksUpToDate>
  <CharactersWithSpaces>7441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2026-02-20T00:54:00Z</dcterms:created>
  <dc:creator>学位办</dc:creator>
  <cp:lastModifiedBy>XI</cp:lastModifiedBy>
  <cp:lastPrinted>2026-01-23T06:36:00Z</cp:lastPrinted>
  <dcterms:modified xsi:type="dcterms:W3CDTF">2026-06-23T02:26:37Z</dcterms:modified>
  <dc:title>2010年春季中国海洋大学学位论文答辩及学位授予工作流程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50A32529DC6A40D189D7E609A4607CA8_13</vt:lpwstr>
  </property>
  <property fmtid="{D5CDD505-2E9C-101B-9397-08002B2CF9AE}" pid="4" name="KSOTemplateDocerSaveRecord">
    <vt:lpwstr>eyJoZGlkIjoiOGMxM2U0NzUyYmE4YTNlYzY4NzhhMDIxMTFhYmQ1ZDkiLCJ1c2VySWQiOiIxNzc5ODk2NzA4In0=</vt:lpwstr>
  </property>
</Properties>
</file>