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E2" w:rsidRDefault="00623AB9">
      <w:pPr>
        <w:pStyle w:val="1"/>
        <w:spacing w:line="360" w:lineRule="auto"/>
        <w:ind w:leftChars="198" w:left="416" w:firstLine="3"/>
        <w:jc w:val="center"/>
        <w:rPr>
          <w:rFonts w:ascii="仿宋" w:eastAsia="仿宋" w:hAnsi="仿宋" w:cs="仿宋"/>
          <w:sz w:val="24"/>
          <w:szCs w:val="24"/>
        </w:rPr>
      </w:pPr>
      <w:bookmarkStart w:id="0" w:name="OLE_LINK3"/>
      <w:bookmarkStart w:id="1" w:name="OLE_LINK4"/>
      <w:bookmarkStart w:id="2" w:name="_GoBack"/>
      <w:bookmarkEnd w:id="2"/>
      <w:r>
        <w:rPr>
          <w:rFonts w:ascii="仿宋" w:eastAsia="仿宋" w:hAnsi="仿宋" w:cs="仿宋" w:hint="eastAsia"/>
          <w:sz w:val="24"/>
          <w:szCs w:val="24"/>
        </w:rPr>
        <w:t>2017级研究生选修“智慧树”网络共享课程指南</w:t>
      </w:r>
      <w:bookmarkEnd w:id="0"/>
    </w:p>
    <w:p w:rsidR="008E40E2" w:rsidRDefault="00623AB9">
      <w:pPr>
        <w:spacing w:line="360" w:lineRule="auto"/>
        <w:ind w:firstLineChars="300" w:firstLine="720"/>
        <w:rPr>
          <w:rFonts w:ascii="仿宋" w:eastAsia="仿宋" w:hAnsi="仿宋" w:cs="仿宋"/>
          <w:color w:val="333333"/>
          <w:sz w:val="24"/>
          <w:szCs w:val="24"/>
        </w:rPr>
      </w:pPr>
      <w:r>
        <w:rPr>
          <w:rFonts w:ascii="仿宋" w:eastAsia="仿宋" w:hAnsi="仿宋" w:cs="仿宋" w:hint="eastAsia"/>
          <w:sz w:val="24"/>
        </w:rPr>
        <w:t>为了加强我校课程建设，进一步提高我校学生的知识视野和综合素质，增强学生自主学习的能力，本学期学校引进了10门“智慧树网”课程作为综合教育选修课，同学们可于</w:t>
      </w:r>
      <w:r>
        <w:rPr>
          <w:rFonts w:ascii="仿宋" w:eastAsia="仿宋" w:hAnsi="仿宋" w:cs="仿宋" w:hint="eastAsia"/>
          <w:b/>
          <w:color w:val="FF0000"/>
          <w:sz w:val="24"/>
        </w:rPr>
        <w:t>2017年8月28日—</w:t>
      </w:r>
      <w:r w:rsidR="005248BE">
        <w:rPr>
          <w:rFonts w:ascii="仿宋" w:eastAsia="仿宋" w:hAnsi="仿宋" w:cs="仿宋" w:hint="eastAsia"/>
          <w:b/>
          <w:color w:val="FF0000"/>
          <w:sz w:val="24"/>
        </w:rPr>
        <w:t>9月</w:t>
      </w:r>
      <w:r w:rsidR="005248BE">
        <w:rPr>
          <w:rFonts w:ascii="仿宋" w:eastAsia="仿宋" w:hAnsi="仿宋" w:cs="仿宋"/>
          <w:b/>
          <w:color w:val="FF0000"/>
          <w:sz w:val="24"/>
        </w:rPr>
        <w:t>8</w:t>
      </w:r>
      <w:r>
        <w:rPr>
          <w:rFonts w:ascii="仿宋" w:eastAsia="仿宋" w:hAnsi="仿宋" w:cs="仿宋" w:hint="eastAsia"/>
          <w:b/>
          <w:color w:val="FF0000"/>
          <w:sz w:val="24"/>
        </w:rPr>
        <w:t>日</w:t>
      </w:r>
      <w:r>
        <w:rPr>
          <w:rFonts w:ascii="仿宋" w:eastAsia="仿宋" w:hAnsi="仿宋" w:cs="仿宋" w:hint="eastAsia"/>
          <w:sz w:val="24"/>
        </w:rPr>
        <w:t>之间登</w:t>
      </w:r>
      <w:r w:rsidR="00FC1B36">
        <w:rPr>
          <w:rFonts w:ascii="仿宋" w:eastAsia="仿宋" w:hAnsi="仿宋" w:cs="仿宋" w:hint="eastAsia"/>
          <w:sz w:val="24"/>
        </w:rPr>
        <w:t>录</w:t>
      </w:r>
      <w:r>
        <w:rPr>
          <w:rFonts w:ascii="仿宋" w:eastAsia="仿宋" w:hAnsi="仿宋" w:cs="仿宋" w:hint="eastAsia"/>
          <w:sz w:val="24"/>
        </w:rPr>
        <w:t>中国海洋大学专属页面（</w:t>
      </w:r>
      <w:r>
        <w:rPr>
          <w:rFonts w:ascii="仿宋" w:eastAsia="仿宋" w:hAnsi="仿宋" w:cs="仿宋" w:hint="eastAsia"/>
          <w:sz w:val="24"/>
          <w:szCs w:val="24"/>
        </w:rPr>
        <w:t>http://portals.zhihuishu.com/ouc</w:t>
      </w:r>
      <w:r>
        <w:rPr>
          <w:rFonts w:ascii="仿宋" w:eastAsia="仿宋" w:hAnsi="仿宋" w:cs="仿宋" w:hint="eastAsia"/>
          <w:sz w:val="24"/>
        </w:rPr>
        <w:t>）或智慧树网（www.zhihuishu.com），</w:t>
      </w:r>
      <w:r>
        <w:rPr>
          <w:rFonts w:ascii="仿宋" w:eastAsia="仿宋" w:hAnsi="仿宋" w:cs="仿宋" w:hint="eastAsia"/>
          <w:color w:val="333333"/>
          <w:sz w:val="24"/>
          <w:szCs w:val="24"/>
        </w:rPr>
        <w:t>新生根据学习兴趣选择1-2门课程进行在线学习，学习结束后由培养办公室将学习情况反馈至各院(系)。</w:t>
      </w:r>
    </w:p>
    <w:p w:rsidR="008E40E2" w:rsidRDefault="00623AB9">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一、课程简介</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智慧树网络共享学分课程是由东西部高校联盟各学科领域名家名师讲授，并通过网络直播互动的方式开展见面课，与同学们进行实时互动，同学们也可通过课程论坛发贴、回贴的方式与选择同样课程的全国其他高校的师生进行互动答疑，实现东西部高校的资源共享。</w:t>
      </w:r>
    </w:p>
    <w:bookmarkEnd w:id="1"/>
    <w:p w:rsidR="008E40E2" w:rsidRDefault="00623AB9">
      <w:pPr>
        <w:spacing w:line="360" w:lineRule="auto"/>
        <w:ind w:firstLine="420"/>
        <w:rPr>
          <w:rFonts w:ascii="仿宋" w:eastAsia="仿宋" w:hAnsi="仿宋" w:cs="仿宋"/>
          <w:b/>
          <w:bCs/>
          <w:color w:val="333333"/>
          <w:sz w:val="24"/>
          <w:szCs w:val="24"/>
        </w:rPr>
      </w:pPr>
      <w:r>
        <w:rPr>
          <w:rFonts w:ascii="仿宋" w:eastAsia="仿宋" w:hAnsi="仿宋" w:cs="仿宋" w:hint="eastAsia"/>
          <w:b/>
          <w:bCs/>
          <w:color w:val="333333"/>
          <w:sz w:val="24"/>
          <w:szCs w:val="24"/>
        </w:rPr>
        <w:t>二、选课操作</w:t>
      </w:r>
    </w:p>
    <w:p w:rsidR="008E40E2" w:rsidRDefault="00623AB9">
      <w:pPr>
        <w:spacing w:line="360" w:lineRule="auto"/>
        <w:ind w:firstLine="420"/>
        <w:rPr>
          <w:rFonts w:ascii="仿宋" w:eastAsia="仿宋" w:hAnsi="仿宋" w:cs="仿宋"/>
          <w:color w:val="333333"/>
          <w:sz w:val="24"/>
          <w:szCs w:val="24"/>
        </w:rPr>
      </w:pPr>
      <w:r>
        <w:rPr>
          <w:rFonts w:ascii="仿宋" w:eastAsia="仿宋" w:hAnsi="仿宋" w:cs="仿宋" w:hint="eastAsia"/>
          <w:color w:val="333333"/>
          <w:sz w:val="24"/>
          <w:szCs w:val="24"/>
        </w:rPr>
        <w:t>方法一：网页</w:t>
      </w:r>
      <w:r w:rsidR="00FC1B36">
        <w:rPr>
          <w:rFonts w:ascii="仿宋" w:eastAsia="仿宋" w:hAnsi="仿宋" w:cs="仿宋" w:hint="eastAsia"/>
          <w:color w:val="333333"/>
          <w:sz w:val="24"/>
          <w:szCs w:val="24"/>
        </w:rPr>
        <w:t>登录</w:t>
      </w:r>
      <w:r>
        <w:rPr>
          <w:rFonts w:ascii="仿宋" w:eastAsia="仿宋" w:hAnsi="仿宋" w:cs="仿宋" w:hint="eastAsia"/>
          <w:color w:val="333333"/>
          <w:sz w:val="24"/>
          <w:szCs w:val="24"/>
        </w:rPr>
        <w:t>选课</w:t>
      </w:r>
    </w:p>
    <w:p w:rsidR="008E40E2" w:rsidRDefault="00623AB9">
      <w:pPr>
        <w:pStyle w:val="10"/>
        <w:numPr>
          <w:ilvl w:val="0"/>
          <w:numId w:val="1"/>
        </w:numPr>
        <w:spacing w:line="360" w:lineRule="auto"/>
        <w:ind w:leftChars="198" w:left="416" w:firstLineChars="0" w:firstLine="3"/>
        <w:rPr>
          <w:rFonts w:ascii="仿宋" w:eastAsia="仿宋" w:hAnsi="仿宋" w:cs="仿宋"/>
          <w:sz w:val="24"/>
          <w:szCs w:val="24"/>
        </w:rPr>
      </w:pPr>
      <w:r>
        <w:rPr>
          <w:rFonts w:ascii="仿宋" w:eastAsia="仿宋" w:hAnsi="仿宋" w:cs="仿宋" w:hint="eastAsia"/>
          <w:sz w:val="24"/>
          <w:szCs w:val="24"/>
        </w:rPr>
        <w:t>登录</w:t>
      </w:r>
      <w:bookmarkStart w:id="3" w:name="OLE_LINK1"/>
      <w:r>
        <w:rPr>
          <w:rFonts w:ascii="仿宋" w:eastAsia="仿宋" w:hAnsi="仿宋" w:cs="仿宋" w:hint="eastAsia"/>
          <w:sz w:val="24"/>
          <w:szCs w:val="24"/>
        </w:rPr>
        <w:t>h</w:t>
      </w:r>
      <w:bookmarkStart w:id="4" w:name="OLE_LINK2"/>
      <w:r>
        <w:rPr>
          <w:rFonts w:ascii="仿宋" w:eastAsia="仿宋" w:hAnsi="仿宋" w:cs="仿宋" w:hint="eastAsia"/>
          <w:sz w:val="24"/>
          <w:szCs w:val="24"/>
        </w:rPr>
        <w:t>ttp://portals.zhihuishu.com/ouc</w:t>
      </w:r>
      <w:bookmarkEnd w:id="3"/>
      <w:bookmarkEnd w:id="4"/>
      <w:r>
        <w:rPr>
          <w:rFonts w:ascii="仿宋" w:eastAsia="仿宋" w:hAnsi="仿宋" w:cs="仿宋" w:hint="eastAsia"/>
          <w:sz w:val="24"/>
          <w:szCs w:val="24"/>
        </w:rPr>
        <w:t>网址，点击“注册”如图：</w:t>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color w:val="FF0000"/>
          <w:sz w:val="24"/>
          <w:szCs w:val="24"/>
        </w:rPr>
        <w:t>（如果使用的浏览器无法打开选课页面，建议使用360浏览</w:t>
      </w:r>
      <w:r>
        <w:rPr>
          <w:rFonts w:ascii="仿宋" w:eastAsia="仿宋" w:hAnsi="仿宋" w:cs="仿宋" w:hint="eastAsia"/>
          <w:b/>
          <w:bCs/>
          <w:color w:val="FF0000"/>
          <w:sz w:val="24"/>
          <w:szCs w:val="24"/>
        </w:rPr>
        <w:t>器</w:t>
      </w:r>
      <w:r>
        <w:rPr>
          <w:rFonts w:ascii="仿宋" w:eastAsia="仿宋" w:hAnsi="仿宋" w:cs="仿宋" w:hint="eastAsia"/>
          <w:color w:val="FF0000"/>
          <w:sz w:val="24"/>
          <w:szCs w:val="24"/>
        </w:rPr>
        <w:t>登录。）</w:t>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5263515" cy="1896745"/>
            <wp:effectExtent l="0" t="0" r="13335"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tretch>
                      <a:fillRect/>
                    </a:stretch>
                  </pic:blipFill>
                  <pic:spPr>
                    <a:xfrm>
                      <a:off x="0" y="0"/>
                      <a:ext cx="5263515" cy="1896745"/>
                    </a:xfrm>
                    <a:prstGeom prst="rect">
                      <a:avLst/>
                    </a:prstGeom>
                    <a:noFill/>
                    <a:ln w="9525">
                      <a:noFill/>
                    </a:ln>
                  </pic:spPr>
                </pic:pic>
              </a:graphicData>
            </a:graphic>
          </wp:inline>
        </w:drawing>
      </w:r>
    </w:p>
    <w:p w:rsidR="008E40E2" w:rsidRDefault="00623AB9">
      <w:pPr>
        <w:pStyle w:val="10"/>
        <w:spacing w:line="360" w:lineRule="auto"/>
        <w:ind w:leftChars="198" w:left="416" w:firstLineChars="0" w:firstLine="0"/>
        <w:rPr>
          <w:rFonts w:ascii="仿宋" w:eastAsia="仿宋" w:hAnsi="仿宋" w:cs="仿宋"/>
          <w:color w:val="FF0000"/>
          <w:sz w:val="24"/>
          <w:szCs w:val="24"/>
        </w:rPr>
      </w:pPr>
      <w:r>
        <w:rPr>
          <w:rFonts w:ascii="仿宋" w:eastAsia="仿宋" w:hAnsi="仿宋" w:cs="仿宋" w:hint="eastAsia"/>
          <w:sz w:val="24"/>
          <w:szCs w:val="24"/>
        </w:rPr>
        <w:t>2.进入以下页面后，点击右上角“注册”，所属院系统一选择</w:t>
      </w:r>
      <w:r>
        <w:rPr>
          <w:rFonts w:ascii="仿宋" w:eastAsia="仿宋" w:hAnsi="仿宋" w:cs="仿宋" w:hint="eastAsia"/>
          <w:color w:val="FF0000"/>
          <w:sz w:val="24"/>
          <w:szCs w:val="24"/>
        </w:rPr>
        <w:t>“研究生院”</w:t>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5271770" cy="2734945"/>
            <wp:effectExtent l="0" t="0" r="508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71770" cy="2734945"/>
                    </a:xfrm>
                    <a:prstGeom prst="rect">
                      <a:avLst/>
                    </a:prstGeom>
                    <a:noFill/>
                    <a:ln w="9525">
                      <a:noFill/>
                    </a:ln>
                  </pic:spPr>
                </pic:pic>
              </a:graphicData>
            </a:graphic>
          </wp:inline>
        </w:drawing>
      </w:r>
    </w:p>
    <w:p w:rsidR="008E40E2" w:rsidRDefault="008E40E2">
      <w:pPr>
        <w:pStyle w:val="10"/>
        <w:spacing w:line="360" w:lineRule="auto"/>
        <w:ind w:leftChars="198" w:left="416" w:firstLineChars="0" w:firstLine="3"/>
        <w:rPr>
          <w:rFonts w:ascii="仿宋" w:eastAsia="仿宋" w:hAnsi="仿宋" w:cs="仿宋"/>
          <w:sz w:val="24"/>
          <w:szCs w:val="24"/>
        </w:rPr>
      </w:pPr>
    </w:p>
    <w:p w:rsidR="008E40E2" w:rsidRDefault="00623AB9">
      <w:pPr>
        <w:pStyle w:val="10"/>
        <w:spacing w:line="360" w:lineRule="auto"/>
        <w:ind w:leftChars="198" w:left="416" w:firstLineChars="0" w:firstLine="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完成注册后即可开始正式选课，请同学们在“跨校共享课”页面选择自己喜欢的课程。研究生可选择的课程有10门（可多选）：包含《丝绸之路文明启示录》、《中国近代史新编》、《职业生涯规划-体验式学习》、《思辨与创新》、《大学生心理健康》、《3D打印技术与应用》、《演讲与口才》、《行为生活方式与健康》、《科学的精神与方法》、《影片精读》</w:t>
      </w:r>
    </w:p>
    <w:p w:rsidR="008E40E2" w:rsidRDefault="00623AB9">
      <w:pPr>
        <w:pStyle w:val="10"/>
        <w:spacing w:line="360" w:lineRule="auto"/>
        <w:ind w:leftChars="198" w:left="416" w:firstLineChars="0" w:firstLine="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（注：以上10门课程外的其余课程为本科生使用课程，不在研究生选课范围内。）</w:t>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5262880" cy="2675890"/>
            <wp:effectExtent l="0" t="0" r="13970" b="1016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5262880" cy="2675890"/>
                    </a:xfrm>
                    <a:prstGeom prst="rect">
                      <a:avLst/>
                    </a:prstGeom>
                    <a:noFill/>
                    <a:ln w="9525">
                      <a:noFill/>
                    </a:ln>
                  </pic:spPr>
                </pic:pic>
              </a:graphicData>
            </a:graphic>
          </wp:inline>
        </w:drawing>
      </w: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sz w:val="24"/>
          <w:szCs w:val="24"/>
        </w:rPr>
        <w:t>（1）选择课程：点击每门课程窗口下角“选择课程”选课。</w:t>
      </w: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5268595" cy="2566035"/>
            <wp:effectExtent l="0" t="0" r="8255" b="57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5268595" cy="2566035"/>
                    </a:xfrm>
                    <a:prstGeom prst="rect">
                      <a:avLst/>
                    </a:prstGeom>
                    <a:noFill/>
                    <a:ln w="9525">
                      <a:noFill/>
                    </a:ln>
                  </pic:spPr>
                </pic:pic>
              </a:graphicData>
            </a:graphic>
          </wp:inline>
        </w:drawing>
      </w:r>
    </w:p>
    <w:p w:rsidR="008E40E2" w:rsidRDefault="008E40E2">
      <w:pPr>
        <w:pStyle w:val="10"/>
        <w:spacing w:line="360" w:lineRule="auto"/>
        <w:ind w:leftChars="198" w:left="416" w:firstLineChars="0" w:firstLine="0"/>
        <w:rPr>
          <w:rFonts w:ascii="仿宋" w:eastAsia="仿宋" w:hAnsi="仿宋" w:cs="仿宋"/>
          <w:sz w:val="24"/>
          <w:szCs w:val="24"/>
        </w:rPr>
      </w:pPr>
    </w:p>
    <w:p w:rsidR="008E40E2" w:rsidRDefault="00623AB9">
      <w:pPr>
        <w:pStyle w:val="10"/>
        <w:spacing w:line="360" w:lineRule="auto"/>
        <w:ind w:firstLineChars="0" w:firstLine="0"/>
        <w:rPr>
          <w:rFonts w:ascii="仿宋" w:eastAsia="仿宋" w:hAnsi="仿宋" w:cs="仿宋"/>
          <w:sz w:val="24"/>
          <w:szCs w:val="24"/>
        </w:rPr>
      </w:pPr>
      <w:r>
        <w:rPr>
          <w:rFonts w:ascii="仿宋" w:eastAsia="仿宋" w:hAnsi="仿宋" w:cs="仿宋" w:hint="eastAsia"/>
          <w:sz w:val="24"/>
          <w:szCs w:val="24"/>
        </w:rPr>
        <w:t>（2）提交课程：选择完课程后，点击网页页面最右下角“提交课程”</w:t>
      </w: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5270500" cy="2702560"/>
            <wp:effectExtent l="0" t="0" r="6350" b="254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5270500" cy="2702560"/>
                    </a:xfrm>
                    <a:prstGeom prst="rect">
                      <a:avLst/>
                    </a:prstGeom>
                    <a:noFill/>
                    <a:ln w="9525">
                      <a:noFill/>
                    </a:ln>
                  </pic:spPr>
                </pic:pic>
              </a:graphicData>
            </a:graphic>
          </wp:inline>
        </w:drawing>
      </w:r>
    </w:p>
    <w:p w:rsidR="008E40E2" w:rsidRDefault="008E40E2">
      <w:pPr>
        <w:pStyle w:val="10"/>
        <w:spacing w:line="360" w:lineRule="auto"/>
        <w:ind w:leftChars="198" w:left="416" w:firstLineChars="0" w:firstLine="0"/>
        <w:rPr>
          <w:rFonts w:ascii="仿宋" w:eastAsia="仿宋" w:hAnsi="仿宋" w:cs="仿宋"/>
          <w:sz w:val="24"/>
          <w:szCs w:val="24"/>
        </w:rPr>
      </w:pP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sz w:val="24"/>
          <w:szCs w:val="24"/>
        </w:rPr>
        <w:t>（3）确认课程：确认课程页面点击下方“确认”按钮完成选课。</w:t>
      </w:r>
    </w:p>
    <w:p w:rsidR="008E40E2" w:rsidRDefault="008E40E2">
      <w:pPr>
        <w:pStyle w:val="10"/>
        <w:spacing w:line="360" w:lineRule="auto"/>
        <w:ind w:leftChars="198" w:left="416" w:firstLineChars="0" w:firstLine="0"/>
        <w:rPr>
          <w:rFonts w:ascii="仿宋" w:eastAsia="仿宋" w:hAnsi="仿宋" w:cs="仿宋"/>
          <w:sz w:val="24"/>
          <w:szCs w:val="24"/>
        </w:rPr>
      </w:pP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5269230" cy="3208020"/>
            <wp:effectExtent l="0" t="0" r="762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5269230" cy="3208020"/>
                    </a:xfrm>
                    <a:prstGeom prst="rect">
                      <a:avLst/>
                    </a:prstGeom>
                    <a:noFill/>
                    <a:ln w="9525">
                      <a:noFill/>
                    </a:ln>
                  </pic:spPr>
                </pic:pic>
              </a:graphicData>
            </a:graphic>
          </wp:inline>
        </w:drawing>
      </w:r>
    </w:p>
    <w:p w:rsidR="008E40E2" w:rsidRDefault="008E40E2">
      <w:pPr>
        <w:pStyle w:val="10"/>
        <w:spacing w:line="360" w:lineRule="auto"/>
        <w:ind w:leftChars="198" w:left="416" w:firstLineChars="0" w:firstLine="0"/>
        <w:rPr>
          <w:rFonts w:ascii="仿宋" w:eastAsia="仿宋" w:hAnsi="仿宋" w:cs="仿宋"/>
          <w:sz w:val="24"/>
          <w:szCs w:val="24"/>
        </w:rPr>
      </w:pPr>
    </w:p>
    <w:p w:rsidR="008E40E2" w:rsidRDefault="008E40E2">
      <w:pPr>
        <w:pStyle w:val="10"/>
        <w:spacing w:line="360" w:lineRule="auto"/>
        <w:ind w:leftChars="198" w:left="416" w:firstLineChars="0" w:firstLine="3"/>
        <w:rPr>
          <w:rFonts w:ascii="仿宋" w:eastAsia="仿宋" w:hAnsi="仿宋" w:cs="仿宋"/>
          <w:sz w:val="24"/>
          <w:szCs w:val="24"/>
        </w:rPr>
      </w:pP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sz w:val="24"/>
          <w:szCs w:val="24"/>
        </w:rPr>
        <w:t>4.确认课程后，页面直接跳转至智慧树网（www.zhihuishu.com），出现“选课成功”的提示，此时课程已经显示在你的个人页面中了，点击课程即可学习。（课程9月1日正式开课后方可学习）</w:t>
      </w:r>
    </w:p>
    <w:p w:rsidR="008E40E2" w:rsidRDefault="00623AB9">
      <w:pPr>
        <w:pStyle w:val="10"/>
        <w:spacing w:line="360" w:lineRule="auto"/>
        <w:ind w:leftChars="198" w:left="416" w:firstLineChars="0" w:firstLine="0"/>
        <w:rPr>
          <w:rFonts w:ascii="仿宋" w:eastAsia="仿宋" w:hAnsi="仿宋" w:cs="仿宋"/>
          <w:sz w:val="24"/>
          <w:szCs w:val="24"/>
        </w:rPr>
      </w:pPr>
      <w:r>
        <w:rPr>
          <w:rFonts w:ascii="仿宋" w:eastAsia="仿宋" w:hAnsi="仿宋" w:cs="仿宋" w:hint="eastAsia"/>
          <w:sz w:val="24"/>
          <w:szCs w:val="24"/>
        </w:rPr>
        <w:t>5.如需退换课在规定时间内，点击退课，重新选择新的课程即可。</w:t>
      </w:r>
    </w:p>
    <w:p w:rsidR="008E40E2" w:rsidRDefault="00623AB9">
      <w:pPr>
        <w:pStyle w:val="10"/>
        <w:spacing w:line="360" w:lineRule="auto"/>
        <w:ind w:leftChars="198" w:left="416" w:firstLineChars="0" w:firstLine="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6.再次登录学习时，请登录www.zhihuishu.com，点击右上角“登录”按钮。</w:t>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noProof/>
          <w:sz w:val="24"/>
          <w:szCs w:val="24"/>
        </w:rPr>
        <w:drawing>
          <wp:inline distT="0" distB="0" distL="0" distR="0">
            <wp:extent cx="4654550" cy="1946275"/>
            <wp:effectExtent l="0" t="0" r="12700" b="15875"/>
            <wp:docPr id="5" name="图片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png"/>
                    <pic:cNvPicPr>
                      <a:picLocks noChangeAspect="1"/>
                    </pic:cNvPicPr>
                  </pic:nvPicPr>
                  <pic:blipFill>
                    <a:blip r:embed="rId15" cstate="print"/>
                    <a:stretch>
                      <a:fillRect/>
                    </a:stretch>
                  </pic:blipFill>
                  <pic:spPr>
                    <a:xfrm>
                      <a:off x="0" y="0"/>
                      <a:ext cx="4654550" cy="1946275"/>
                    </a:xfrm>
                    <a:prstGeom prst="rect">
                      <a:avLst/>
                    </a:prstGeom>
                  </pic:spPr>
                </pic:pic>
              </a:graphicData>
            </a:graphic>
          </wp:inline>
        </w:drawing>
      </w:r>
    </w:p>
    <w:p w:rsidR="008E40E2" w:rsidRDefault="00623AB9">
      <w:pPr>
        <w:pStyle w:val="10"/>
        <w:spacing w:line="360" w:lineRule="auto"/>
        <w:ind w:leftChars="198" w:left="416" w:firstLineChars="0" w:firstLine="3"/>
        <w:rPr>
          <w:rFonts w:ascii="仿宋" w:eastAsia="仿宋" w:hAnsi="仿宋" w:cs="仿宋"/>
          <w:sz w:val="24"/>
          <w:szCs w:val="24"/>
        </w:rPr>
      </w:pPr>
      <w:r>
        <w:rPr>
          <w:rFonts w:ascii="仿宋" w:eastAsia="仿宋" w:hAnsi="仿宋" w:cs="仿宋" w:hint="eastAsia"/>
          <w:sz w:val="24"/>
          <w:szCs w:val="24"/>
        </w:rPr>
        <w:t>9.进入以下页面后，点击“学号/手机号登录”，输入个人信息</w:t>
      </w:r>
      <w:r w:rsidR="00FC1B36">
        <w:rPr>
          <w:rFonts w:ascii="仿宋" w:eastAsia="仿宋" w:hAnsi="仿宋" w:cs="仿宋" w:hint="eastAsia"/>
          <w:sz w:val="24"/>
          <w:szCs w:val="24"/>
        </w:rPr>
        <w:t>登录</w:t>
      </w:r>
      <w:r>
        <w:rPr>
          <w:rFonts w:ascii="仿宋" w:eastAsia="仿宋" w:hAnsi="仿宋" w:cs="仿宋" w:hint="eastAsia"/>
          <w:sz w:val="24"/>
          <w:szCs w:val="24"/>
        </w:rPr>
        <w:t>即可学习。</w:t>
      </w:r>
    </w:p>
    <w:p w:rsidR="008E40E2" w:rsidRDefault="00623AB9">
      <w:pPr>
        <w:spacing w:line="360" w:lineRule="auto"/>
        <w:ind w:leftChars="198" w:left="416" w:firstLine="3"/>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2619375" cy="2971165"/>
            <wp:effectExtent l="0" t="0" r="9525" b="6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2619375" cy="2971165"/>
                    </a:xfrm>
                    <a:prstGeom prst="rect">
                      <a:avLst/>
                    </a:prstGeom>
                    <a:noFill/>
                    <a:ln w="9525">
                      <a:noFill/>
                    </a:ln>
                  </pic:spPr>
                </pic:pic>
              </a:graphicData>
            </a:graphic>
          </wp:inline>
        </w:drawing>
      </w:r>
    </w:p>
    <w:p w:rsidR="008E40E2" w:rsidRDefault="008E40E2">
      <w:pPr>
        <w:spacing w:line="360" w:lineRule="auto"/>
        <w:ind w:leftChars="198" w:left="416" w:firstLine="3"/>
        <w:rPr>
          <w:rFonts w:ascii="仿宋" w:eastAsia="仿宋" w:hAnsi="仿宋" w:cs="仿宋"/>
          <w:sz w:val="24"/>
          <w:szCs w:val="24"/>
        </w:rPr>
      </w:pPr>
    </w:p>
    <w:p w:rsidR="008E40E2" w:rsidRDefault="00623AB9">
      <w:pPr>
        <w:spacing w:line="360" w:lineRule="auto"/>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方法二：手机APP选课</w:t>
      </w:r>
    </w:p>
    <w:p w:rsidR="008E40E2" w:rsidRDefault="00623AB9">
      <w:pPr>
        <w:pStyle w:val="11"/>
        <w:numPr>
          <w:ilvl w:val="0"/>
          <w:numId w:val="2"/>
        </w:numPr>
        <w:ind w:leftChars="198" w:left="416" w:firstLine="480"/>
        <w:rPr>
          <w:rFonts w:ascii="仿宋" w:eastAsia="仿宋" w:hAnsi="仿宋" w:cs="仿宋"/>
          <w:sz w:val="24"/>
          <w:szCs w:val="24"/>
        </w:rPr>
      </w:pPr>
      <w:r>
        <w:rPr>
          <w:rFonts w:ascii="仿宋" w:eastAsia="仿宋" w:hAnsi="仿宋" w:cs="仿宋" w:hint="eastAsia"/>
          <w:sz w:val="24"/>
          <w:szCs w:val="24"/>
        </w:rPr>
        <w:t>使用智慧树APP（知到），同学们可以随时随地完成选课和学习。</w:t>
      </w:r>
    </w:p>
    <w:p w:rsidR="008E40E2" w:rsidRDefault="00623AB9">
      <w:pPr>
        <w:pStyle w:val="11"/>
        <w:numPr>
          <w:ilvl w:val="0"/>
          <w:numId w:val="2"/>
        </w:numPr>
        <w:ind w:leftChars="198" w:left="416" w:firstLine="480"/>
        <w:rPr>
          <w:rFonts w:ascii="仿宋" w:eastAsia="仿宋" w:hAnsi="仿宋" w:cs="仿宋"/>
          <w:sz w:val="24"/>
          <w:szCs w:val="24"/>
        </w:rPr>
      </w:pPr>
      <w:r>
        <w:rPr>
          <w:rFonts w:ascii="仿宋" w:eastAsia="仿宋" w:hAnsi="仿宋" w:cs="仿宋" w:hint="eastAsia"/>
          <w:sz w:val="24"/>
          <w:szCs w:val="24"/>
        </w:rPr>
        <w:t>APP下载：</w:t>
      </w:r>
    </w:p>
    <w:p w:rsidR="008E40E2" w:rsidRDefault="00623AB9">
      <w:pPr>
        <w:pStyle w:val="11"/>
        <w:ind w:leftChars="398" w:left="836" w:firstLineChars="0" w:firstLine="0"/>
        <w:rPr>
          <w:rFonts w:ascii="仿宋" w:eastAsia="仿宋" w:hAnsi="仿宋" w:cs="仿宋"/>
          <w:sz w:val="24"/>
          <w:szCs w:val="24"/>
        </w:rPr>
      </w:pPr>
      <w:r>
        <w:rPr>
          <w:rFonts w:ascii="仿宋" w:eastAsia="仿宋" w:hAnsi="仿宋" w:cs="仿宋" w:hint="eastAsia"/>
          <w:sz w:val="24"/>
          <w:szCs w:val="24"/>
        </w:rPr>
        <w:t>（1）打开智慧树（www.zhihuishu.com）首页右上角APP-点击下载</w:t>
      </w:r>
      <w:r>
        <w:rPr>
          <w:rFonts w:ascii="仿宋" w:eastAsia="仿宋" w:hAnsi="仿宋" w:cs="仿宋" w:hint="eastAsia"/>
          <w:color w:val="FF0000"/>
          <w:sz w:val="24"/>
          <w:szCs w:val="24"/>
        </w:rPr>
        <w:t>知到APP</w:t>
      </w:r>
      <w:r>
        <w:rPr>
          <w:rFonts w:ascii="仿宋" w:eastAsia="仿宋" w:hAnsi="仿宋" w:cs="仿宋" w:hint="eastAsia"/>
          <w:sz w:val="24"/>
          <w:szCs w:val="24"/>
        </w:rPr>
        <w:t>或者是首页右边-在线客服扫码下载</w:t>
      </w:r>
      <w:r>
        <w:rPr>
          <w:rFonts w:ascii="仿宋" w:eastAsia="仿宋" w:hAnsi="仿宋" w:cs="仿宋" w:hint="eastAsia"/>
          <w:color w:val="FF0000"/>
          <w:sz w:val="24"/>
          <w:szCs w:val="24"/>
        </w:rPr>
        <w:t>知到</w:t>
      </w:r>
      <w:r>
        <w:rPr>
          <w:rFonts w:ascii="仿宋" w:eastAsia="仿宋" w:hAnsi="仿宋" w:cs="仿宋" w:hint="eastAsia"/>
          <w:sz w:val="24"/>
          <w:szCs w:val="24"/>
        </w:rPr>
        <w:t>APP。</w:t>
      </w:r>
    </w:p>
    <w:p w:rsidR="008E40E2" w:rsidRDefault="00623AB9">
      <w:pPr>
        <w:pStyle w:val="11"/>
        <w:ind w:leftChars="398" w:left="836" w:firstLineChars="0" w:firstLine="0"/>
        <w:rPr>
          <w:rFonts w:ascii="仿宋" w:eastAsia="仿宋" w:hAnsi="仿宋" w:cs="仿宋"/>
          <w:sz w:val="24"/>
          <w:szCs w:val="24"/>
        </w:rPr>
      </w:pPr>
      <w:r>
        <w:rPr>
          <w:rFonts w:ascii="仿宋" w:eastAsia="仿宋" w:hAnsi="仿宋" w:cs="仿宋" w:hint="eastAsia"/>
          <w:sz w:val="24"/>
          <w:szCs w:val="24"/>
        </w:rPr>
        <w:t>（2）手机应用商店直接搜索“</w:t>
      </w:r>
      <w:r>
        <w:rPr>
          <w:rFonts w:ascii="仿宋" w:eastAsia="仿宋" w:hAnsi="仿宋" w:cs="仿宋" w:hint="eastAsia"/>
          <w:color w:val="FF0000"/>
          <w:sz w:val="24"/>
          <w:szCs w:val="24"/>
        </w:rPr>
        <w:t>知到</w:t>
      </w:r>
      <w:r>
        <w:rPr>
          <w:rFonts w:ascii="仿宋" w:eastAsia="仿宋" w:hAnsi="仿宋" w:cs="仿宋" w:hint="eastAsia"/>
          <w:sz w:val="24"/>
          <w:szCs w:val="24"/>
        </w:rPr>
        <w:t>”。</w:t>
      </w:r>
    </w:p>
    <w:p w:rsidR="008E40E2" w:rsidRDefault="00623AB9">
      <w:pPr>
        <w:pStyle w:val="11"/>
        <w:ind w:leftChars="398" w:left="836" w:firstLineChars="0" w:firstLine="0"/>
        <w:rPr>
          <w:rFonts w:ascii="微软雅黑" w:eastAsia="微软雅黑" w:hAnsi="微软雅黑" w:cs="微软雅黑"/>
          <w:sz w:val="22"/>
          <w:szCs w:val="24"/>
        </w:rPr>
      </w:pPr>
      <w:r>
        <w:rPr>
          <w:rFonts w:ascii="仿宋" w:eastAsia="仿宋" w:hAnsi="仿宋" w:cs="仿宋" w:hint="eastAsia"/>
          <w:sz w:val="24"/>
          <w:szCs w:val="24"/>
        </w:rPr>
        <w:t>（3）直接扫扫描该二维码。</w:t>
      </w:r>
      <w:r>
        <w:rPr>
          <w:noProof/>
        </w:rPr>
        <w:drawing>
          <wp:inline distT="0" distB="0" distL="114300" distR="114300">
            <wp:extent cx="1465580" cy="1811020"/>
            <wp:effectExtent l="0" t="0" r="1270" b="1778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7"/>
                    <a:stretch>
                      <a:fillRect/>
                    </a:stretch>
                  </pic:blipFill>
                  <pic:spPr>
                    <a:xfrm>
                      <a:off x="0" y="0"/>
                      <a:ext cx="1465580" cy="1811020"/>
                    </a:xfrm>
                    <a:prstGeom prst="rect">
                      <a:avLst/>
                    </a:prstGeom>
                    <a:noFill/>
                    <a:ln w="9525">
                      <a:noFill/>
                    </a:ln>
                  </pic:spPr>
                </pic:pic>
              </a:graphicData>
            </a:graphic>
          </wp:inline>
        </w:drawing>
      </w:r>
    </w:p>
    <w:p w:rsidR="008E40E2" w:rsidRDefault="00623AB9">
      <w:pPr>
        <w:pStyle w:val="11"/>
        <w:numPr>
          <w:ilvl w:val="0"/>
          <w:numId w:val="2"/>
        </w:numPr>
        <w:ind w:leftChars="198" w:left="416" w:firstLine="480"/>
        <w:rPr>
          <w:rFonts w:ascii="微软雅黑" w:eastAsia="微软雅黑" w:hAnsi="微软雅黑" w:cs="微软雅黑"/>
          <w:sz w:val="22"/>
          <w:szCs w:val="24"/>
        </w:rPr>
      </w:pPr>
      <w:r>
        <w:rPr>
          <w:rFonts w:ascii="仿宋" w:eastAsia="仿宋" w:hAnsi="仿宋" w:cs="仿宋" w:hint="eastAsia"/>
          <w:sz w:val="24"/>
          <w:szCs w:val="24"/>
        </w:rPr>
        <w:t>知到选课操作：</w:t>
      </w:r>
    </w:p>
    <w:p w:rsidR="008E40E2" w:rsidRDefault="00623AB9">
      <w:pPr>
        <w:pStyle w:val="11"/>
        <w:ind w:leftChars="398" w:left="836" w:firstLineChars="0" w:firstLine="0"/>
        <w:rPr>
          <w:rFonts w:ascii="仿宋" w:eastAsia="仿宋" w:hAnsi="仿宋" w:cs="仿宋"/>
          <w:sz w:val="24"/>
          <w:szCs w:val="24"/>
        </w:rPr>
      </w:pPr>
      <w:r>
        <w:rPr>
          <w:rFonts w:ascii="仿宋" w:eastAsia="仿宋" w:hAnsi="仿宋" w:cs="仿宋" w:hint="eastAsia"/>
          <w:sz w:val="24"/>
          <w:szCs w:val="24"/>
        </w:rPr>
        <w:t>（1）完成注册</w:t>
      </w:r>
    </w:p>
    <w:p w:rsidR="008E40E2" w:rsidRDefault="00623AB9">
      <w:pPr>
        <w:pStyle w:val="11"/>
        <w:ind w:leftChars="398" w:left="836" w:firstLineChars="0" w:firstLine="0"/>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5267325" cy="2493010"/>
            <wp:effectExtent l="0" t="0" r="9525" b="25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8"/>
                    <a:stretch>
                      <a:fillRect/>
                    </a:stretch>
                  </pic:blipFill>
                  <pic:spPr>
                    <a:xfrm>
                      <a:off x="0" y="0"/>
                      <a:ext cx="5267325" cy="2493010"/>
                    </a:xfrm>
                    <a:prstGeom prst="rect">
                      <a:avLst/>
                    </a:prstGeom>
                    <a:noFill/>
                    <a:ln w="9525">
                      <a:noFill/>
                    </a:ln>
                  </pic:spPr>
                </pic:pic>
              </a:graphicData>
            </a:graphic>
          </wp:inline>
        </w:drawing>
      </w:r>
    </w:p>
    <w:p w:rsidR="008E40E2" w:rsidRDefault="008E40E2">
      <w:pPr>
        <w:pStyle w:val="11"/>
        <w:ind w:leftChars="398" w:left="836" w:firstLineChars="0" w:firstLine="0"/>
        <w:rPr>
          <w:rFonts w:ascii="仿宋" w:eastAsia="仿宋" w:hAnsi="仿宋" w:cs="仿宋"/>
          <w:sz w:val="24"/>
          <w:szCs w:val="24"/>
        </w:rPr>
      </w:pPr>
    </w:p>
    <w:p w:rsidR="008E40E2" w:rsidRDefault="00623AB9">
      <w:pPr>
        <w:pStyle w:val="11"/>
        <w:numPr>
          <w:ilvl w:val="0"/>
          <w:numId w:val="3"/>
        </w:numPr>
        <w:ind w:leftChars="398" w:left="836" w:firstLine="480"/>
        <w:rPr>
          <w:rFonts w:ascii="仿宋" w:eastAsia="仿宋" w:hAnsi="仿宋" w:cs="仿宋"/>
          <w:sz w:val="24"/>
          <w:szCs w:val="24"/>
        </w:rPr>
      </w:pPr>
      <w:r>
        <w:rPr>
          <w:rFonts w:ascii="仿宋" w:eastAsia="仿宋" w:hAnsi="仿宋" w:cs="仿宋" w:hint="eastAsia"/>
          <w:sz w:val="24"/>
          <w:szCs w:val="24"/>
        </w:rPr>
        <w:t>完成选课</w:t>
      </w:r>
    </w:p>
    <w:p w:rsidR="008E40E2" w:rsidRDefault="00623AB9">
      <w:pPr>
        <w:pStyle w:val="11"/>
        <w:ind w:firstLineChars="0" w:firstLine="0"/>
      </w:pPr>
      <w:r>
        <w:rPr>
          <w:rFonts w:hint="eastAsia"/>
        </w:rPr>
        <w:t xml:space="preserve">       </w:t>
      </w:r>
      <w:r>
        <w:rPr>
          <w:noProof/>
        </w:rPr>
        <w:drawing>
          <wp:inline distT="0" distB="0" distL="114300" distR="114300">
            <wp:extent cx="5266055" cy="2639060"/>
            <wp:effectExtent l="0" t="0" r="10795" b="889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9"/>
                    <a:stretch>
                      <a:fillRect/>
                    </a:stretch>
                  </pic:blipFill>
                  <pic:spPr>
                    <a:xfrm>
                      <a:off x="0" y="0"/>
                      <a:ext cx="5266055" cy="2639060"/>
                    </a:xfrm>
                    <a:prstGeom prst="rect">
                      <a:avLst/>
                    </a:prstGeom>
                    <a:noFill/>
                    <a:ln w="9525">
                      <a:noFill/>
                    </a:ln>
                  </pic:spPr>
                </pic:pic>
              </a:graphicData>
            </a:graphic>
          </wp:inline>
        </w:drawing>
      </w:r>
    </w:p>
    <w:p w:rsidR="008E40E2" w:rsidRDefault="008E40E2">
      <w:pPr>
        <w:pStyle w:val="11"/>
        <w:ind w:firstLineChars="0" w:firstLine="0"/>
      </w:pPr>
    </w:p>
    <w:p w:rsidR="008E40E2" w:rsidRDefault="008E40E2">
      <w:pPr>
        <w:pStyle w:val="11"/>
        <w:ind w:firstLineChars="0" w:firstLine="0"/>
      </w:pPr>
    </w:p>
    <w:p w:rsidR="008E40E2" w:rsidRDefault="00623AB9">
      <w:pPr>
        <w:pStyle w:val="11"/>
        <w:numPr>
          <w:ilvl w:val="0"/>
          <w:numId w:val="4"/>
        </w:numPr>
        <w:ind w:firstLine="482"/>
        <w:rPr>
          <w:rFonts w:ascii="仿宋" w:eastAsia="仿宋" w:hAnsi="仿宋" w:cs="仿宋"/>
          <w:b/>
          <w:sz w:val="24"/>
          <w:szCs w:val="24"/>
        </w:rPr>
      </w:pPr>
      <w:r>
        <w:rPr>
          <w:rFonts w:ascii="仿宋" w:eastAsia="仿宋" w:hAnsi="仿宋" w:cs="仿宋" w:hint="eastAsia"/>
          <w:b/>
          <w:sz w:val="24"/>
          <w:szCs w:val="24"/>
        </w:rPr>
        <w:t>学习方式及成绩考核</w:t>
      </w:r>
    </w:p>
    <w:p w:rsidR="008E40E2" w:rsidRDefault="00623AB9">
      <w:pPr>
        <w:spacing w:line="360" w:lineRule="auto"/>
        <w:ind w:firstLineChars="177" w:firstLine="425"/>
        <w:rPr>
          <w:rFonts w:ascii="仿宋" w:eastAsia="仿宋" w:hAnsi="仿宋" w:cs="仿宋"/>
          <w:sz w:val="24"/>
          <w:szCs w:val="24"/>
        </w:rPr>
      </w:pPr>
      <w:r>
        <w:rPr>
          <w:rFonts w:ascii="仿宋" w:eastAsia="仿宋" w:hAnsi="仿宋" w:cs="仿宋" w:hint="eastAsia"/>
          <w:sz w:val="24"/>
          <w:szCs w:val="24"/>
        </w:rPr>
        <w:t>学校不统一安排上课时间、地点，学生根据自身时间在课程开放时间内完成学习任务。</w:t>
      </w:r>
    </w:p>
    <w:p w:rsidR="008E40E2" w:rsidRDefault="00623AB9">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四、其它注意事项：</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1、在线视频可在有wifi环境下在手机端APP进行缓存，随后在空闲时间进行观看，观看时务必保证手机网络畅通，此时不会耗费流量，仅为监测观看进度。</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2、请同学们务必在</w:t>
      </w:r>
      <w:r w:rsidR="00FC1B36">
        <w:rPr>
          <w:rFonts w:ascii="仿宋" w:eastAsia="仿宋" w:hAnsi="仿宋" w:cs="仿宋"/>
          <w:sz w:val="24"/>
          <w:szCs w:val="24"/>
        </w:rPr>
        <w:t>9</w:t>
      </w:r>
      <w:r>
        <w:rPr>
          <w:rFonts w:ascii="仿宋" w:eastAsia="仿宋" w:hAnsi="仿宋" w:cs="仿宋" w:hint="eastAsia"/>
          <w:sz w:val="24"/>
          <w:szCs w:val="24"/>
        </w:rPr>
        <w:t>月</w:t>
      </w:r>
      <w:r w:rsidR="00FC1B36">
        <w:rPr>
          <w:rFonts w:ascii="仿宋" w:eastAsia="仿宋" w:hAnsi="仿宋" w:cs="仿宋"/>
          <w:sz w:val="24"/>
          <w:szCs w:val="24"/>
        </w:rPr>
        <w:t>30</w:t>
      </w:r>
      <w:r>
        <w:rPr>
          <w:rFonts w:ascii="仿宋" w:eastAsia="仿宋" w:hAnsi="仿宋" w:cs="仿宋" w:hint="eastAsia"/>
          <w:sz w:val="24"/>
          <w:szCs w:val="24"/>
        </w:rPr>
        <w:t>日前完成课程【在线视频】、【章节测试】、【见面课学习】。见面课通过网络直播的形式进行，同学们可以见面课直播时间段内观看直播并参与实时互动；也可在见面课结束以后，待见面课录像上传至平台以后观看见面课回放。</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3、请同学们务必注意手机app以及电脑端【消息中心】中的课程通知，以免影响最后的成绩。</w:t>
      </w:r>
    </w:p>
    <w:p w:rsidR="008E40E2" w:rsidRDefault="00623AB9">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五、如有问题，可通过以下方式联系解决：</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1、在线客服（8：30——24：00），手机app及电脑网页均有在线客服图标，进入在线客服页面之后，手机端请点击左下角图标切换到人工服务。</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2、加入本校智慧树QQ群：</w:t>
      </w:r>
      <w:r>
        <w:rPr>
          <w:rFonts w:ascii="仿宋" w:eastAsia="仿宋" w:hAnsi="仿宋" w:cs="仿宋" w:hint="eastAsia"/>
          <w:color w:val="000000"/>
          <w:sz w:val="24"/>
          <w:szCs w:val="24"/>
          <w:shd w:val="clear" w:color="auto" w:fill="F0F0F0"/>
        </w:rPr>
        <w:t>486355949</w:t>
      </w:r>
    </w:p>
    <w:p w:rsidR="008E40E2" w:rsidRDefault="00623A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3、手机（微信）：15153256973</w:t>
      </w:r>
    </w:p>
    <w:p w:rsidR="008E40E2" w:rsidRDefault="008E40E2">
      <w:pPr>
        <w:spacing w:line="360" w:lineRule="auto"/>
        <w:ind w:firstLineChars="200" w:firstLine="480"/>
        <w:rPr>
          <w:rFonts w:ascii="仿宋" w:eastAsia="仿宋" w:hAnsi="仿宋" w:cs="仿宋"/>
          <w:sz w:val="24"/>
          <w:szCs w:val="24"/>
        </w:rPr>
      </w:pPr>
    </w:p>
    <w:sectPr w:rsidR="008E40E2">
      <w:pgSz w:w="11906" w:h="16838"/>
      <w:pgMar w:top="1260" w:right="1800" w:bottom="1098"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653" w:rsidRDefault="00C83653" w:rsidP="005248BE">
      <w:r>
        <w:separator/>
      </w:r>
    </w:p>
  </w:endnote>
  <w:endnote w:type="continuationSeparator" w:id="0">
    <w:p w:rsidR="00C83653" w:rsidRDefault="00C83653" w:rsidP="0052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653" w:rsidRDefault="00C83653" w:rsidP="005248BE">
      <w:r>
        <w:separator/>
      </w:r>
    </w:p>
  </w:footnote>
  <w:footnote w:type="continuationSeparator" w:id="0">
    <w:p w:rsidR="00C83653" w:rsidRDefault="00C83653" w:rsidP="005248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9FA043"/>
    <w:multiLevelType w:val="singleLevel"/>
    <w:tmpl w:val="599FA043"/>
    <w:lvl w:ilvl="0">
      <w:start w:val="1"/>
      <w:numFmt w:val="decimal"/>
      <w:suff w:val="nothing"/>
      <w:lvlText w:val="%1."/>
      <w:lvlJc w:val="left"/>
    </w:lvl>
  </w:abstractNum>
  <w:abstractNum w:abstractNumId="1" w15:restartNumberingAfterBreak="0">
    <w:nsid w:val="599FA1D1"/>
    <w:multiLevelType w:val="singleLevel"/>
    <w:tmpl w:val="599FA1D1"/>
    <w:lvl w:ilvl="0">
      <w:start w:val="2"/>
      <w:numFmt w:val="decimal"/>
      <w:suff w:val="nothing"/>
      <w:lvlText w:val="（%1）"/>
      <w:lvlJc w:val="left"/>
    </w:lvl>
  </w:abstractNum>
  <w:abstractNum w:abstractNumId="2" w15:restartNumberingAfterBreak="0">
    <w:nsid w:val="599FA7C6"/>
    <w:multiLevelType w:val="singleLevel"/>
    <w:tmpl w:val="599FA7C6"/>
    <w:lvl w:ilvl="0">
      <w:start w:val="3"/>
      <w:numFmt w:val="chineseCounting"/>
      <w:suff w:val="nothing"/>
      <w:lvlText w:val="%1、"/>
      <w:lvlJc w:val="left"/>
    </w:lvl>
  </w:abstractNum>
  <w:abstractNum w:abstractNumId="3" w15:restartNumberingAfterBreak="0">
    <w:nsid w:val="6D146F9A"/>
    <w:multiLevelType w:val="multilevel"/>
    <w:tmpl w:val="6D146F9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E2"/>
    <w:rsid w:val="00160578"/>
    <w:rsid w:val="005038BC"/>
    <w:rsid w:val="005248BE"/>
    <w:rsid w:val="00623AB9"/>
    <w:rsid w:val="008E40E2"/>
    <w:rsid w:val="00921540"/>
    <w:rsid w:val="00B1199E"/>
    <w:rsid w:val="00C83653"/>
    <w:rsid w:val="00EE2C57"/>
    <w:rsid w:val="00FC1B36"/>
    <w:rsid w:val="099D0D98"/>
    <w:rsid w:val="0D0A64ED"/>
    <w:rsid w:val="2F60497D"/>
    <w:rsid w:val="4279768A"/>
    <w:rsid w:val="4AD434FD"/>
    <w:rsid w:val="4FFD6746"/>
    <w:rsid w:val="6D140EFA"/>
    <w:rsid w:val="6D300EDA"/>
    <w:rsid w:val="747F1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AFADAE-07FD-46C3-92E5-9830F250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uiPriority w:val="34"/>
    <w:qFormat/>
    <w:pPr>
      <w:ind w:firstLineChars="200" w:firstLine="420"/>
    </w:pPr>
  </w:style>
  <w:style w:type="paragraph" w:customStyle="1" w:styleId="11">
    <w:name w:val="列出段落1"/>
    <w:basedOn w:val="a"/>
    <w:uiPriority w:val="34"/>
    <w:qFormat/>
    <w:pPr>
      <w:ind w:firstLineChars="200" w:firstLine="420"/>
    </w:pPr>
  </w:style>
  <w:style w:type="paragraph" w:styleId="a3">
    <w:name w:val="header"/>
    <w:basedOn w:val="a"/>
    <w:link w:val="a4"/>
    <w:rsid w:val="005248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248BE"/>
    <w:rPr>
      <w:rFonts w:asciiTheme="minorHAnsi" w:eastAsiaTheme="minorEastAsia" w:hAnsiTheme="minorHAnsi" w:cstheme="minorBidi"/>
      <w:kern w:val="2"/>
      <w:sz w:val="18"/>
      <w:szCs w:val="18"/>
    </w:rPr>
  </w:style>
  <w:style w:type="paragraph" w:styleId="a5">
    <w:name w:val="footer"/>
    <w:basedOn w:val="a"/>
    <w:link w:val="a6"/>
    <w:rsid w:val="005248BE"/>
    <w:pPr>
      <w:tabs>
        <w:tab w:val="center" w:pos="4153"/>
        <w:tab w:val="right" w:pos="8306"/>
      </w:tabs>
      <w:snapToGrid w:val="0"/>
      <w:jc w:val="left"/>
    </w:pPr>
    <w:rPr>
      <w:sz w:val="18"/>
      <w:szCs w:val="18"/>
    </w:rPr>
  </w:style>
  <w:style w:type="character" w:customStyle="1" w:styleId="a6">
    <w:name w:val="页脚 字符"/>
    <w:basedOn w:val="a0"/>
    <w:link w:val="a5"/>
    <w:rsid w:val="005248B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D3148B-EC84-4721-9228-B2B25F17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chujiajie</cp:lastModifiedBy>
  <cp:revision>14</cp:revision>
  <dcterms:created xsi:type="dcterms:W3CDTF">2017-08-25T06:36:00Z</dcterms:created>
  <dcterms:modified xsi:type="dcterms:W3CDTF">2017-08-25T08:08:00Z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