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Default="00343E96" w:rsidP="00240BFB">
      <w:pPr>
        <w:pStyle w:val="Heading1"/>
        <w:ind w:left="0"/>
        <w:jc w:val="center"/>
      </w:pPr>
      <w:r w:rsidRPr="00FD4A6E">
        <w:rPr>
          <w:noProof/>
          <w:lang w:val="en-GB" w:eastAsia="en-GB"/>
        </w:rPr>
        <w:drawing>
          <wp:anchor distT="0" distB="0" distL="114300" distR="114300" simplePos="0" relativeHeight="251658240"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0E74C86F"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AC3EE3">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0627" w:type="dxa"/>
        <w:jc w:val="center"/>
        <w:tblLayout w:type="fixed"/>
        <w:tblCellMar>
          <w:top w:w="14" w:type="dxa"/>
          <w:left w:w="86" w:type="dxa"/>
          <w:bottom w:w="14" w:type="dxa"/>
          <w:right w:w="86" w:type="dxa"/>
        </w:tblCellMar>
        <w:tblLook w:val="04A0" w:firstRow="1" w:lastRow="0" w:firstColumn="1" w:lastColumn="0" w:noHBand="0" w:noVBand="1"/>
      </w:tblPr>
      <w:tblGrid>
        <w:gridCol w:w="6658"/>
        <w:gridCol w:w="454"/>
        <w:gridCol w:w="538"/>
        <w:gridCol w:w="1240"/>
        <w:gridCol w:w="1311"/>
        <w:gridCol w:w="426"/>
      </w:tblGrid>
      <w:tr w:rsidR="00CC31CB" w:rsidRPr="00CC31CB" w14:paraId="5468E8C8" w14:textId="77777777" w:rsidTr="000B106B">
        <w:trPr>
          <w:trHeight w:val="340"/>
          <w:jc w:val="center"/>
        </w:trPr>
        <w:tc>
          <w:tcPr>
            <w:tcW w:w="10201" w:type="dxa"/>
            <w:gridSpan w:val="5"/>
            <w:tcBorders>
              <w:top w:val="outset" w:sz="6" w:space="0" w:color="auto"/>
              <w:left w:val="single" w:sz="4" w:space="0" w:color="C0C0C0"/>
              <w:bottom w:val="outset" w:sz="6" w:space="0" w:color="auto"/>
              <w:right w:val="nil"/>
            </w:tcBorders>
            <w:vAlign w:val="center"/>
          </w:tcPr>
          <w:p w14:paraId="3BF6E244" w14:textId="7355553C" w:rsidR="00444C1C" w:rsidRPr="00CC31CB" w:rsidRDefault="00444C1C">
            <w:pPr>
              <w:rPr>
                <w:rFonts w:ascii="Tahoma" w:hAnsi="Tahoma" w:cs="Tahoma"/>
                <w:b/>
                <w:sz w:val="20"/>
                <w:szCs w:val="20"/>
              </w:rPr>
            </w:pPr>
            <w:r w:rsidRPr="00CC31CB">
              <w:rPr>
                <w:rFonts w:ascii="Tahoma" w:hAnsi="Tahoma" w:cs="Tahoma"/>
                <w:b/>
                <w:sz w:val="20"/>
                <w:szCs w:val="20"/>
              </w:rPr>
              <w:t>Name:</w:t>
            </w:r>
          </w:p>
        </w:tc>
        <w:tc>
          <w:tcPr>
            <w:tcW w:w="426" w:type="dxa"/>
            <w:tcBorders>
              <w:top w:val="outset" w:sz="6" w:space="0" w:color="auto"/>
              <w:left w:val="nil"/>
              <w:bottom w:val="outset" w:sz="6" w:space="0" w:color="auto"/>
              <w:right w:val="single" w:sz="4" w:space="0" w:color="C0C0C0"/>
            </w:tcBorders>
            <w:vAlign w:val="center"/>
          </w:tcPr>
          <w:p w14:paraId="09531C14" w14:textId="77777777" w:rsidR="00444C1C" w:rsidRPr="00CC31CB" w:rsidRDefault="00444C1C" w:rsidP="00AF20B0">
            <w:pPr>
              <w:rPr>
                <w:rFonts w:ascii="Tahoma" w:hAnsi="Tahoma" w:cs="Tahoma"/>
                <w:sz w:val="20"/>
                <w:szCs w:val="20"/>
              </w:rPr>
            </w:pPr>
          </w:p>
        </w:tc>
      </w:tr>
      <w:tr w:rsidR="00CC31CB" w:rsidRPr="00CC31CB" w14:paraId="6B9A730A" w14:textId="77777777" w:rsidTr="000B106B">
        <w:trPr>
          <w:trHeight w:val="340"/>
          <w:jc w:val="center"/>
        </w:trPr>
        <w:tc>
          <w:tcPr>
            <w:tcW w:w="10201" w:type="dxa"/>
            <w:gridSpan w:val="5"/>
            <w:tcBorders>
              <w:top w:val="outset" w:sz="6" w:space="0" w:color="auto"/>
              <w:left w:val="single" w:sz="4" w:space="0" w:color="C0C0C0"/>
              <w:bottom w:val="outset" w:sz="6" w:space="0" w:color="auto"/>
              <w:right w:val="nil"/>
            </w:tcBorders>
            <w:vAlign w:val="center"/>
            <w:hideMark/>
          </w:tcPr>
          <w:p w14:paraId="15DDF2B3" w14:textId="00AE2043" w:rsidR="00240BFB" w:rsidRPr="00CC31CB" w:rsidRDefault="00240BFB" w:rsidP="00CC31CB">
            <w:pPr>
              <w:ind w:right="-77"/>
              <w:rPr>
                <w:rFonts w:ascii="Tahoma" w:hAnsi="Tahoma" w:cs="Tahoma"/>
                <w:b/>
                <w:sz w:val="20"/>
                <w:szCs w:val="20"/>
              </w:rPr>
            </w:pPr>
            <w:r w:rsidRPr="00CC31CB">
              <w:rPr>
                <w:rFonts w:ascii="Tahoma" w:hAnsi="Tahoma" w:cs="Tahoma"/>
                <w:b/>
                <w:sz w:val="20"/>
                <w:szCs w:val="20"/>
              </w:rPr>
              <w:t>Job Title:</w:t>
            </w:r>
            <w:r w:rsidR="00A138BC" w:rsidRPr="00CC31CB">
              <w:rPr>
                <w:rFonts w:ascii="Tahoma" w:hAnsi="Tahoma" w:cs="Tahoma"/>
                <w:b/>
                <w:sz w:val="20"/>
                <w:szCs w:val="20"/>
              </w:rPr>
              <w:t xml:space="preserve"> </w:t>
            </w:r>
            <w:r w:rsidR="00A138BC" w:rsidRPr="00CC31CB">
              <w:rPr>
                <w:rFonts w:ascii="Tahoma" w:hAnsi="Tahoma" w:cs="Tahoma"/>
                <w:bCs/>
                <w:sz w:val="20"/>
                <w:szCs w:val="20"/>
              </w:rPr>
              <w:t xml:space="preserve">Decent Employment in Agrifood </w:t>
            </w:r>
            <w:r w:rsidR="00CC31CB">
              <w:rPr>
                <w:rFonts w:ascii="Tahoma" w:hAnsi="Tahoma" w:cs="Tahoma"/>
                <w:bCs/>
                <w:sz w:val="20"/>
                <w:szCs w:val="20"/>
              </w:rPr>
              <w:t>S</w:t>
            </w:r>
            <w:r w:rsidR="00A138BC" w:rsidRPr="00CC31CB">
              <w:rPr>
                <w:rFonts w:ascii="Tahoma" w:hAnsi="Tahoma" w:cs="Tahoma"/>
                <w:bCs/>
                <w:sz w:val="20"/>
                <w:szCs w:val="20"/>
              </w:rPr>
              <w:t>ystems Intern</w:t>
            </w:r>
          </w:p>
        </w:tc>
        <w:tc>
          <w:tcPr>
            <w:tcW w:w="426" w:type="dxa"/>
            <w:tcBorders>
              <w:top w:val="outset" w:sz="6" w:space="0" w:color="auto"/>
              <w:left w:val="nil"/>
              <w:bottom w:val="outset" w:sz="6" w:space="0" w:color="auto"/>
              <w:right w:val="single" w:sz="4" w:space="0" w:color="C0C0C0"/>
            </w:tcBorders>
            <w:vAlign w:val="center"/>
          </w:tcPr>
          <w:p w14:paraId="7EB47286" w14:textId="77777777" w:rsidR="00240BFB" w:rsidRPr="00CC31CB" w:rsidRDefault="00240BFB" w:rsidP="00AF20B0">
            <w:pPr>
              <w:rPr>
                <w:rFonts w:ascii="Tahoma" w:hAnsi="Tahoma" w:cs="Tahoma"/>
                <w:sz w:val="20"/>
                <w:szCs w:val="20"/>
              </w:rPr>
            </w:pPr>
          </w:p>
        </w:tc>
      </w:tr>
      <w:tr w:rsidR="00CC31CB" w:rsidRPr="00CC31CB" w14:paraId="34C80FBD" w14:textId="77777777" w:rsidTr="000B106B">
        <w:trPr>
          <w:trHeight w:val="340"/>
          <w:jc w:val="center"/>
        </w:trPr>
        <w:tc>
          <w:tcPr>
            <w:tcW w:w="6658" w:type="dxa"/>
            <w:tcBorders>
              <w:top w:val="outset" w:sz="6" w:space="0" w:color="auto"/>
              <w:left w:val="single" w:sz="4" w:space="0" w:color="C0C0C0"/>
              <w:bottom w:val="outset" w:sz="6" w:space="0" w:color="auto"/>
              <w:right w:val="nil"/>
            </w:tcBorders>
            <w:vAlign w:val="center"/>
            <w:hideMark/>
          </w:tcPr>
          <w:p w14:paraId="1F3C4A49" w14:textId="04BAB3CF" w:rsidR="00240BFB" w:rsidRPr="00CC31CB" w:rsidRDefault="00240BFB">
            <w:pPr>
              <w:ind w:right="-69"/>
              <w:rPr>
                <w:rFonts w:ascii="Tahoma" w:hAnsi="Tahoma" w:cs="Tahoma"/>
                <w:b/>
                <w:sz w:val="20"/>
                <w:szCs w:val="20"/>
              </w:rPr>
            </w:pPr>
            <w:r w:rsidRPr="00CC31CB">
              <w:rPr>
                <w:rFonts w:ascii="Tahoma" w:hAnsi="Tahoma" w:cs="Tahoma"/>
                <w:b/>
                <w:sz w:val="20"/>
                <w:szCs w:val="20"/>
              </w:rPr>
              <w:t>Division/Department:</w:t>
            </w:r>
            <w:r w:rsidR="00A138BC" w:rsidRPr="00CC31CB">
              <w:rPr>
                <w:rFonts w:ascii="Tahoma" w:hAnsi="Tahoma" w:cs="Tahoma"/>
                <w:b/>
                <w:sz w:val="20"/>
                <w:szCs w:val="20"/>
              </w:rPr>
              <w:t xml:space="preserve"> </w:t>
            </w:r>
            <w:r w:rsidR="00CC31CB" w:rsidRPr="00CC31CB">
              <w:rPr>
                <w:rFonts w:ascii="Tahoma" w:eastAsia="Tahoma" w:hAnsi="Tahoma" w:cs="Tahoma"/>
                <w:color w:val="000000" w:themeColor="text1"/>
                <w:sz w:val="20"/>
                <w:szCs w:val="20"/>
              </w:rPr>
              <w:t>FAO Regional Office for Africa (FAORAF)</w:t>
            </w:r>
          </w:p>
        </w:tc>
        <w:tc>
          <w:tcPr>
            <w:tcW w:w="3969" w:type="dxa"/>
            <w:gridSpan w:val="5"/>
            <w:tcBorders>
              <w:top w:val="outset" w:sz="6" w:space="0" w:color="auto"/>
              <w:left w:val="nil"/>
              <w:bottom w:val="outset" w:sz="6" w:space="0" w:color="auto"/>
              <w:right w:val="single" w:sz="4" w:space="0" w:color="C0C0C0"/>
            </w:tcBorders>
            <w:vAlign w:val="center"/>
          </w:tcPr>
          <w:p w14:paraId="66FA8B8A" w14:textId="77777777" w:rsidR="00240BFB" w:rsidRPr="00CC31CB" w:rsidRDefault="00240BFB">
            <w:pPr>
              <w:rPr>
                <w:rFonts w:ascii="Tahoma" w:hAnsi="Tahoma" w:cs="Tahoma"/>
                <w:sz w:val="20"/>
                <w:szCs w:val="20"/>
              </w:rPr>
            </w:pPr>
          </w:p>
        </w:tc>
      </w:tr>
      <w:tr w:rsidR="00CC31CB" w:rsidRPr="00CC31CB" w14:paraId="10A38E57" w14:textId="77777777" w:rsidTr="000B106B">
        <w:trPr>
          <w:trHeight w:val="340"/>
          <w:jc w:val="center"/>
        </w:trPr>
        <w:tc>
          <w:tcPr>
            <w:tcW w:w="10201" w:type="dxa"/>
            <w:gridSpan w:val="5"/>
            <w:tcBorders>
              <w:top w:val="outset" w:sz="6" w:space="0" w:color="auto"/>
              <w:left w:val="single" w:sz="4" w:space="0" w:color="C0C0C0"/>
              <w:bottom w:val="outset" w:sz="6" w:space="0" w:color="auto"/>
              <w:right w:val="nil"/>
            </w:tcBorders>
            <w:vAlign w:val="center"/>
            <w:hideMark/>
          </w:tcPr>
          <w:p w14:paraId="7A10A0FF" w14:textId="517C0C52" w:rsidR="00240BFB" w:rsidRPr="00CC31CB" w:rsidRDefault="00240BFB">
            <w:pPr>
              <w:rPr>
                <w:rFonts w:ascii="Tahoma" w:hAnsi="Tahoma" w:cs="Tahoma"/>
                <w:sz w:val="20"/>
                <w:szCs w:val="20"/>
              </w:rPr>
            </w:pPr>
            <w:r w:rsidRPr="00CC31CB">
              <w:rPr>
                <w:rFonts w:ascii="Tahoma" w:hAnsi="Tahoma" w:cs="Tahoma"/>
                <w:b/>
                <w:sz w:val="20"/>
                <w:szCs w:val="20"/>
              </w:rPr>
              <w:t>Location:</w:t>
            </w:r>
            <w:r w:rsidR="00CC31CB" w:rsidRPr="00CC31CB">
              <w:rPr>
                <w:rFonts w:ascii="Tahoma" w:hAnsi="Tahoma" w:cs="Tahoma"/>
                <w:b/>
                <w:sz w:val="20"/>
                <w:szCs w:val="20"/>
              </w:rPr>
              <w:t xml:space="preserve"> </w:t>
            </w:r>
            <w:r w:rsidR="00CC31CB" w:rsidRPr="00CC31CB">
              <w:rPr>
                <w:rFonts w:ascii="Tahoma" w:hAnsi="Tahoma" w:cs="Tahoma"/>
                <w:bCs/>
                <w:sz w:val="20"/>
                <w:szCs w:val="20"/>
              </w:rPr>
              <w:t>Accra, Ghana</w:t>
            </w:r>
            <w:r w:rsidR="00CC31CB" w:rsidRPr="00CC31CB">
              <w:rPr>
                <w:rFonts w:ascii="Tahoma" w:hAnsi="Tahoma" w:cs="Tahoma"/>
                <w:b/>
                <w:sz w:val="20"/>
                <w:szCs w:val="20"/>
              </w:rPr>
              <w:t xml:space="preserve"> </w:t>
            </w:r>
          </w:p>
        </w:tc>
        <w:tc>
          <w:tcPr>
            <w:tcW w:w="426" w:type="dxa"/>
            <w:tcBorders>
              <w:top w:val="outset" w:sz="6" w:space="0" w:color="auto"/>
              <w:left w:val="nil"/>
              <w:bottom w:val="outset" w:sz="6" w:space="0" w:color="auto"/>
              <w:right w:val="single" w:sz="4" w:space="0" w:color="C0C0C0"/>
            </w:tcBorders>
            <w:vAlign w:val="center"/>
          </w:tcPr>
          <w:p w14:paraId="6AFD4095" w14:textId="77777777" w:rsidR="00240BFB" w:rsidRPr="00CC31CB" w:rsidRDefault="00240BFB" w:rsidP="00B0757F">
            <w:pPr>
              <w:rPr>
                <w:rFonts w:ascii="Tahoma" w:hAnsi="Tahoma" w:cs="Tahoma"/>
                <w:sz w:val="20"/>
                <w:szCs w:val="20"/>
              </w:rPr>
            </w:pPr>
          </w:p>
        </w:tc>
      </w:tr>
      <w:tr w:rsidR="00CC31CB" w:rsidRPr="00CC31CB" w14:paraId="19BDE315" w14:textId="77777777" w:rsidTr="000B106B">
        <w:trPr>
          <w:trHeight w:val="340"/>
          <w:jc w:val="center"/>
        </w:trPr>
        <w:tc>
          <w:tcPr>
            <w:tcW w:w="10201" w:type="dxa"/>
            <w:gridSpan w:val="5"/>
            <w:tcBorders>
              <w:top w:val="outset" w:sz="6" w:space="0" w:color="auto"/>
              <w:left w:val="single" w:sz="4" w:space="0" w:color="C0C0C0"/>
              <w:bottom w:val="outset" w:sz="6" w:space="0" w:color="auto"/>
              <w:right w:val="nil"/>
            </w:tcBorders>
            <w:vAlign w:val="center"/>
          </w:tcPr>
          <w:p w14:paraId="6D985CF8" w14:textId="79173BD1" w:rsidR="0098339E" w:rsidRPr="00CC31CB" w:rsidRDefault="0098339E" w:rsidP="00BB340E">
            <w:pPr>
              <w:ind w:right="-2770"/>
              <w:rPr>
                <w:rFonts w:ascii="Tahoma" w:hAnsi="Tahoma" w:cs="Tahoma"/>
                <w:b/>
                <w:sz w:val="20"/>
                <w:szCs w:val="20"/>
              </w:rPr>
            </w:pPr>
            <w:r w:rsidRPr="00CC31CB">
              <w:rPr>
                <w:rFonts w:ascii="Tahoma" w:hAnsi="Tahoma" w:cs="Tahoma"/>
                <w:b/>
                <w:sz w:val="20"/>
                <w:szCs w:val="20"/>
              </w:rPr>
              <w:t xml:space="preserve">Linkage to </w:t>
            </w:r>
            <w:r w:rsidR="00F5141D" w:rsidRPr="00CC31CB">
              <w:rPr>
                <w:rFonts w:ascii="Tahoma" w:hAnsi="Tahoma" w:cs="Tahoma"/>
                <w:b/>
                <w:sz w:val="20"/>
                <w:szCs w:val="20"/>
              </w:rPr>
              <w:t>Four Betters:</w:t>
            </w:r>
            <w:r w:rsidRPr="00CC31CB">
              <w:rPr>
                <w:rFonts w:ascii="Tahoma" w:hAnsi="Tahoma" w:cs="Tahoma"/>
                <w:b/>
                <w:sz w:val="20"/>
                <w:szCs w:val="20"/>
              </w:rPr>
              <w:t xml:space="preserve"> </w:t>
            </w:r>
            <w:r w:rsidR="00CC31CB" w:rsidRPr="00CC31CB">
              <w:rPr>
                <w:rFonts w:ascii="Tahoma" w:hAnsi="Tahoma" w:cs="Tahoma"/>
                <w:bCs/>
                <w:sz w:val="20"/>
                <w:szCs w:val="20"/>
              </w:rPr>
              <w:t>B</w:t>
            </w:r>
            <w:r w:rsidR="00CC31CB">
              <w:rPr>
                <w:rFonts w:ascii="Tahoma" w:hAnsi="Tahoma" w:cs="Tahoma"/>
                <w:bCs/>
                <w:sz w:val="20"/>
                <w:szCs w:val="20"/>
              </w:rPr>
              <w:t xml:space="preserve">etter Life: </w:t>
            </w:r>
            <w:r w:rsidR="00CC31CB" w:rsidRPr="00CC31CB">
              <w:rPr>
                <w:rFonts w:ascii="Tahoma" w:hAnsi="Tahoma" w:cs="Tahoma"/>
                <w:bCs/>
                <w:sz w:val="20"/>
                <w:szCs w:val="20"/>
              </w:rPr>
              <w:t>Inclusive Rural Transformation</w:t>
            </w:r>
          </w:p>
        </w:tc>
        <w:tc>
          <w:tcPr>
            <w:tcW w:w="426" w:type="dxa"/>
            <w:tcBorders>
              <w:top w:val="outset" w:sz="6" w:space="0" w:color="auto"/>
              <w:left w:val="nil"/>
              <w:bottom w:val="outset" w:sz="6" w:space="0" w:color="auto"/>
              <w:right w:val="single" w:sz="4" w:space="0" w:color="C0C0C0"/>
            </w:tcBorders>
            <w:vAlign w:val="center"/>
          </w:tcPr>
          <w:p w14:paraId="09338D3C" w14:textId="77777777" w:rsidR="0098339E" w:rsidRPr="00CC31CB" w:rsidRDefault="0098339E" w:rsidP="00B0757F">
            <w:pPr>
              <w:rPr>
                <w:rFonts w:ascii="Tahoma" w:hAnsi="Tahoma" w:cs="Tahoma"/>
                <w:sz w:val="20"/>
                <w:szCs w:val="20"/>
              </w:rPr>
            </w:pPr>
          </w:p>
        </w:tc>
      </w:tr>
      <w:tr w:rsidR="00CC31CB" w:rsidRPr="00CC31CB" w14:paraId="057428CB" w14:textId="77777777" w:rsidTr="000B106B">
        <w:trPr>
          <w:trHeight w:val="340"/>
          <w:jc w:val="center"/>
        </w:trPr>
        <w:tc>
          <w:tcPr>
            <w:tcW w:w="6658" w:type="dxa"/>
            <w:tcBorders>
              <w:top w:val="outset" w:sz="6" w:space="0" w:color="auto"/>
              <w:left w:val="single" w:sz="4" w:space="0" w:color="C0C0C0"/>
              <w:bottom w:val="outset" w:sz="6" w:space="0" w:color="auto"/>
              <w:right w:val="nil"/>
            </w:tcBorders>
            <w:vAlign w:val="center"/>
            <w:hideMark/>
          </w:tcPr>
          <w:p w14:paraId="24BD5D85" w14:textId="15599FBF" w:rsidR="00240BFB" w:rsidRPr="00CC31CB" w:rsidRDefault="00240BFB">
            <w:pPr>
              <w:rPr>
                <w:rFonts w:ascii="Tahoma" w:hAnsi="Tahoma" w:cs="Tahoma"/>
                <w:b/>
                <w:sz w:val="20"/>
                <w:szCs w:val="20"/>
              </w:rPr>
            </w:pPr>
            <w:r w:rsidRPr="00CC31CB">
              <w:rPr>
                <w:rFonts w:ascii="Tahoma" w:hAnsi="Tahoma" w:cs="Tahoma"/>
                <w:b/>
                <w:sz w:val="20"/>
                <w:szCs w:val="20"/>
              </w:rPr>
              <w:t>Expected Start Date of Assignment:</w:t>
            </w:r>
            <w:r w:rsidR="00CC31CB" w:rsidRPr="00CC31CB">
              <w:rPr>
                <w:rFonts w:ascii="Tahoma" w:hAnsi="Tahoma" w:cs="Tahoma"/>
                <w:b/>
                <w:sz w:val="20"/>
                <w:szCs w:val="20"/>
              </w:rPr>
              <w:t xml:space="preserve"> </w:t>
            </w:r>
            <w:r w:rsidR="000013EB">
              <w:rPr>
                <w:rFonts w:ascii="Tahoma" w:hAnsi="Tahoma" w:cs="Tahoma"/>
                <w:bCs/>
                <w:sz w:val="20"/>
                <w:szCs w:val="20"/>
              </w:rPr>
              <w:t>ASAP</w:t>
            </w:r>
          </w:p>
        </w:tc>
        <w:tc>
          <w:tcPr>
            <w:tcW w:w="992" w:type="dxa"/>
            <w:gridSpan w:val="2"/>
            <w:tcBorders>
              <w:top w:val="outset" w:sz="6" w:space="0" w:color="auto"/>
              <w:left w:val="nil"/>
              <w:bottom w:val="outset" w:sz="6" w:space="0" w:color="auto"/>
              <w:right w:val="nil"/>
            </w:tcBorders>
            <w:vAlign w:val="center"/>
          </w:tcPr>
          <w:p w14:paraId="0FB97656" w14:textId="77777777" w:rsidR="00240BFB" w:rsidRPr="00CC31CB" w:rsidRDefault="00240BFB" w:rsidP="00213183">
            <w:pPr>
              <w:rPr>
                <w:rFonts w:ascii="Tahoma" w:hAnsi="Tahoma" w:cs="Tahoma"/>
                <w:sz w:val="20"/>
                <w:szCs w:val="20"/>
              </w:rPr>
            </w:pPr>
          </w:p>
        </w:tc>
        <w:tc>
          <w:tcPr>
            <w:tcW w:w="1240" w:type="dxa"/>
            <w:tcBorders>
              <w:top w:val="outset" w:sz="6" w:space="0" w:color="auto"/>
              <w:left w:val="nil"/>
              <w:bottom w:val="outset" w:sz="6" w:space="0" w:color="auto"/>
              <w:right w:val="nil"/>
            </w:tcBorders>
            <w:vAlign w:val="center"/>
            <w:hideMark/>
          </w:tcPr>
          <w:p w14:paraId="58FD6B80" w14:textId="77777777" w:rsidR="00240BFB" w:rsidRPr="00CC31CB" w:rsidRDefault="00446166" w:rsidP="00CC31CB">
            <w:pPr>
              <w:ind w:hanging="90"/>
              <w:rPr>
                <w:rFonts w:ascii="Tahoma" w:hAnsi="Tahoma" w:cs="Tahoma"/>
                <w:b/>
                <w:sz w:val="20"/>
                <w:szCs w:val="20"/>
              </w:rPr>
            </w:pPr>
            <w:r w:rsidRPr="00CC31CB">
              <w:rPr>
                <w:rFonts w:ascii="Tahoma" w:hAnsi="Tahoma" w:cs="Tahoma"/>
                <w:b/>
                <w:sz w:val="20"/>
                <w:szCs w:val="20"/>
              </w:rPr>
              <w:t>Duration</w:t>
            </w:r>
            <w:r w:rsidR="00240BFB" w:rsidRPr="00CC31CB">
              <w:rPr>
                <w:rFonts w:ascii="Tahoma" w:hAnsi="Tahoma" w:cs="Tahoma"/>
                <w:b/>
                <w:sz w:val="20"/>
                <w:szCs w:val="20"/>
              </w:rPr>
              <w:t>:</w:t>
            </w:r>
          </w:p>
        </w:tc>
        <w:tc>
          <w:tcPr>
            <w:tcW w:w="1737" w:type="dxa"/>
            <w:gridSpan w:val="2"/>
            <w:tcBorders>
              <w:top w:val="outset" w:sz="6" w:space="0" w:color="auto"/>
              <w:left w:val="nil"/>
              <w:bottom w:val="outset" w:sz="6" w:space="0" w:color="auto"/>
              <w:right w:val="single" w:sz="4" w:space="0" w:color="C0C0C0"/>
            </w:tcBorders>
            <w:vAlign w:val="center"/>
          </w:tcPr>
          <w:p w14:paraId="0D11F86D" w14:textId="13FD5CA4" w:rsidR="00240BFB" w:rsidRPr="00CC31CB" w:rsidRDefault="00015C00" w:rsidP="00283DC3">
            <w:pPr>
              <w:rPr>
                <w:rFonts w:ascii="Tahoma" w:hAnsi="Tahoma" w:cs="Tahoma"/>
                <w:sz w:val="20"/>
                <w:szCs w:val="20"/>
              </w:rPr>
            </w:pPr>
            <w:r>
              <w:rPr>
                <w:rFonts w:ascii="Tahoma" w:hAnsi="Tahoma" w:cs="Tahoma"/>
                <w:sz w:val="20"/>
                <w:szCs w:val="20"/>
              </w:rPr>
              <w:t>11</w:t>
            </w:r>
            <w:r w:rsidRPr="00CC31CB">
              <w:rPr>
                <w:rFonts w:ascii="Tahoma" w:hAnsi="Tahoma" w:cs="Tahoma"/>
                <w:sz w:val="20"/>
                <w:szCs w:val="20"/>
              </w:rPr>
              <w:t xml:space="preserve"> </w:t>
            </w:r>
            <w:r w:rsidR="00CC31CB" w:rsidRPr="00CC31CB">
              <w:rPr>
                <w:rFonts w:ascii="Tahoma" w:hAnsi="Tahoma" w:cs="Tahoma"/>
                <w:sz w:val="20"/>
                <w:szCs w:val="20"/>
              </w:rPr>
              <w:t>months</w:t>
            </w:r>
          </w:p>
        </w:tc>
      </w:tr>
      <w:tr w:rsidR="00CC31CB" w:rsidRPr="00CC31CB" w14:paraId="603D7870" w14:textId="77777777" w:rsidTr="000B106B">
        <w:trPr>
          <w:trHeight w:val="340"/>
          <w:jc w:val="center"/>
        </w:trPr>
        <w:tc>
          <w:tcPr>
            <w:tcW w:w="6658" w:type="dxa"/>
            <w:tcBorders>
              <w:top w:val="outset" w:sz="6" w:space="0" w:color="auto"/>
              <w:left w:val="single" w:sz="4" w:space="0" w:color="C0C0C0"/>
              <w:bottom w:val="outset" w:sz="6" w:space="0" w:color="auto"/>
              <w:right w:val="nil"/>
            </w:tcBorders>
            <w:vAlign w:val="center"/>
          </w:tcPr>
          <w:p w14:paraId="6C089B37" w14:textId="4C1410A4" w:rsidR="00A26B2C" w:rsidRPr="00AC3EE3" w:rsidRDefault="00AF713A" w:rsidP="00E667B7">
            <w:pPr>
              <w:rPr>
                <w:rFonts w:ascii="Tahoma" w:hAnsi="Tahoma" w:cs="Tahoma"/>
                <w:sz w:val="20"/>
                <w:szCs w:val="20"/>
              </w:rPr>
            </w:pPr>
            <w:r w:rsidRPr="00CC31CB">
              <w:rPr>
                <w:rFonts w:ascii="Tahoma" w:hAnsi="Tahoma" w:cs="Tahoma"/>
                <w:b/>
                <w:sz w:val="20"/>
                <w:szCs w:val="20"/>
              </w:rPr>
              <w:t xml:space="preserve">Report to: </w:t>
            </w:r>
            <w:r w:rsidR="00343E96" w:rsidRPr="00CC31CB">
              <w:rPr>
                <w:rFonts w:ascii="Tahoma" w:hAnsi="Tahoma" w:cs="Tahoma"/>
                <w:sz w:val="20"/>
                <w:szCs w:val="20"/>
              </w:rPr>
              <w:t xml:space="preserve"> </w:t>
            </w:r>
            <w:r w:rsidR="00A138BC" w:rsidRPr="00CC31CB">
              <w:rPr>
                <w:rFonts w:ascii="Tahoma" w:hAnsi="Tahoma" w:cs="Tahoma"/>
                <w:sz w:val="20"/>
                <w:szCs w:val="20"/>
              </w:rPr>
              <w:t>AYTEKIN, Melisa (Policy Officer, RAF)</w:t>
            </w:r>
          </w:p>
        </w:tc>
        <w:tc>
          <w:tcPr>
            <w:tcW w:w="992" w:type="dxa"/>
            <w:gridSpan w:val="2"/>
            <w:tcBorders>
              <w:top w:val="outset" w:sz="6" w:space="0" w:color="auto"/>
              <w:left w:val="nil"/>
              <w:bottom w:val="outset" w:sz="6" w:space="0" w:color="auto"/>
              <w:right w:val="nil"/>
            </w:tcBorders>
            <w:vAlign w:val="center"/>
          </w:tcPr>
          <w:p w14:paraId="213772F6" w14:textId="77777777" w:rsidR="00AF713A" w:rsidRPr="00CC31CB" w:rsidRDefault="00AF713A" w:rsidP="009D3F12">
            <w:pPr>
              <w:rPr>
                <w:rFonts w:ascii="Tahoma" w:hAnsi="Tahoma" w:cs="Tahoma"/>
                <w:sz w:val="20"/>
                <w:szCs w:val="20"/>
              </w:rPr>
            </w:pPr>
          </w:p>
        </w:tc>
        <w:tc>
          <w:tcPr>
            <w:tcW w:w="1240" w:type="dxa"/>
            <w:tcBorders>
              <w:top w:val="outset" w:sz="6" w:space="0" w:color="auto"/>
              <w:left w:val="nil"/>
              <w:bottom w:val="outset" w:sz="6" w:space="0" w:color="auto"/>
              <w:right w:val="nil"/>
            </w:tcBorders>
            <w:vAlign w:val="center"/>
          </w:tcPr>
          <w:p w14:paraId="67420315" w14:textId="77777777" w:rsidR="00AF713A" w:rsidRPr="00CC31CB" w:rsidRDefault="00AF713A">
            <w:pPr>
              <w:rPr>
                <w:rFonts w:ascii="Tahoma" w:hAnsi="Tahoma" w:cs="Tahoma"/>
                <w:b/>
                <w:sz w:val="20"/>
                <w:szCs w:val="20"/>
              </w:rPr>
            </w:pPr>
          </w:p>
        </w:tc>
        <w:tc>
          <w:tcPr>
            <w:tcW w:w="1737" w:type="dxa"/>
            <w:gridSpan w:val="2"/>
            <w:tcBorders>
              <w:top w:val="outset" w:sz="6" w:space="0" w:color="auto"/>
              <w:left w:val="nil"/>
              <w:bottom w:val="outset" w:sz="6" w:space="0" w:color="auto"/>
              <w:right w:val="single" w:sz="4" w:space="0" w:color="C0C0C0"/>
            </w:tcBorders>
            <w:vAlign w:val="center"/>
          </w:tcPr>
          <w:p w14:paraId="6A7D33EA" w14:textId="77777777" w:rsidR="00AF713A" w:rsidRPr="00CC31CB" w:rsidRDefault="00AF713A">
            <w:pPr>
              <w:rPr>
                <w:rFonts w:ascii="Tahoma" w:hAnsi="Tahoma" w:cs="Tahoma"/>
                <w:sz w:val="20"/>
                <w:szCs w:val="20"/>
              </w:rPr>
            </w:pPr>
          </w:p>
        </w:tc>
      </w:tr>
      <w:tr w:rsidR="00CC31CB" w:rsidRPr="00446166" w14:paraId="593B8BA1" w14:textId="77777777" w:rsidTr="000B106B">
        <w:trPr>
          <w:trHeight w:val="157"/>
          <w:jc w:val="center"/>
        </w:trPr>
        <w:tc>
          <w:tcPr>
            <w:tcW w:w="10627" w:type="dxa"/>
            <w:gridSpan w:val="6"/>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CC31CB" w:rsidRPr="00446166" w14:paraId="32369855" w14:textId="77777777" w:rsidTr="000B106B">
        <w:trPr>
          <w:trHeight w:val="301"/>
          <w:jc w:val="center"/>
        </w:trPr>
        <w:tc>
          <w:tcPr>
            <w:tcW w:w="10627"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CC31CB" w:rsidRPr="00446166" w14:paraId="257E6D69" w14:textId="77777777" w:rsidTr="000B106B">
        <w:trPr>
          <w:trHeight w:val="827"/>
          <w:jc w:val="center"/>
        </w:trPr>
        <w:tc>
          <w:tcPr>
            <w:tcW w:w="10627" w:type="dxa"/>
            <w:gridSpan w:val="6"/>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46166" w14:paraId="082153FB" w14:textId="77777777" w:rsidTr="005B18E8">
              <w:trPr>
                <w:trHeight w:val="1237"/>
              </w:trPr>
              <w:tc>
                <w:tcPr>
                  <w:tcW w:w="10528" w:type="dxa"/>
                </w:tcPr>
                <w:p w14:paraId="5F328407" w14:textId="77777777" w:rsidR="00343E96" w:rsidRPr="00446166" w:rsidRDefault="00343E96" w:rsidP="00446166">
                  <w:pPr>
                    <w:tabs>
                      <w:tab w:val="left" w:pos="315"/>
                    </w:tabs>
                    <w:ind w:left="-105" w:firstLine="105"/>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452B9320" w14:textId="77777777" w:rsidR="00A138BC" w:rsidRDefault="00A138BC" w:rsidP="00A138BC">
                  <w:pPr>
                    <w:pStyle w:val="Default"/>
                  </w:pPr>
                </w:p>
                <w:tbl>
                  <w:tblPr>
                    <w:tblW w:w="10429"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429"/>
                  </w:tblGrid>
                  <w:tr w:rsidR="00C26119" w14:paraId="1D44D127" w14:textId="77777777" w:rsidTr="00C26119">
                    <w:trPr>
                      <w:trHeight w:val="1300"/>
                    </w:trPr>
                    <w:tc>
                      <w:tcPr>
                        <w:tcW w:w="10429" w:type="dxa"/>
                        <w:tcBorders>
                          <w:top w:val="none" w:sz="6" w:space="0" w:color="auto"/>
                          <w:bottom w:val="none" w:sz="6" w:space="0" w:color="auto"/>
                        </w:tcBorders>
                      </w:tcPr>
                      <w:p w14:paraId="3E627D51" w14:textId="7889656B" w:rsidR="00A138BC" w:rsidRPr="009F0725" w:rsidRDefault="00A138BC" w:rsidP="000B106B">
                        <w:pPr>
                          <w:pStyle w:val="Default"/>
                          <w:ind w:left="-23"/>
                          <w:jc w:val="both"/>
                          <w:rPr>
                            <w:rFonts w:ascii="Tahoma" w:hAnsi="Tahoma" w:cs="Tahoma"/>
                            <w:sz w:val="20"/>
                            <w:szCs w:val="20"/>
                          </w:rPr>
                        </w:pPr>
                        <w:r w:rsidRPr="009F0725">
                          <w:rPr>
                            <w:rFonts w:ascii="Tahoma" w:hAnsi="Tahoma" w:cs="Tahoma"/>
                            <w:sz w:val="20"/>
                            <w:szCs w:val="20"/>
                          </w:rPr>
                          <w:t>Sub-Saharan Africa has the youngest population in the world with over 60% of the total population of 960 million below the age of 24. To maximize its demographic dividend, the region has to create more than 10 million jobs per year in the next two decades to absorb the new entrants in the labour force. The promotion of decent jobs in agri-food systems, in particular for youth, is a key priority in the FAO regional programme of work for Africa, highlighted as a regional priority during the 32nd FAO Regional Conference for Africa</w:t>
                        </w:r>
                        <w:r w:rsidR="3BE200A4" w:rsidRPr="373BADE9">
                          <w:rPr>
                            <w:rFonts w:ascii="Tahoma" w:hAnsi="Tahoma" w:cs="Tahoma"/>
                            <w:sz w:val="20"/>
                            <w:szCs w:val="20"/>
                          </w:rPr>
                          <w:t>; as well as a corporate outcome and a cross-cutting theme in FAO’s Strategic Framework</w:t>
                        </w:r>
                        <w:r w:rsidRPr="373BADE9">
                          <w:rPr>
                            <w:rFonts w:ascii="Tahoma" w:hAnsi="Tahoma" w:cs="Tahoma"/>
                            <w:sz w:val="20"/>
                            <w:szCs w:val="20"/>
                          </w:rPr>
                          <w:t>.</w:t>
                        </w:r>
                      </w:p>
                      <w:p w14:paraId="5F02A43B" w14:textId="77777777" w:rsidR="00A138BC" w:rsidRPr="009F0725" w:rsidRDefault="00A138BC" w:rsidP="000B106B">
                        <w:pPr>
                          <w:pStyle w:val="Default"/>
                          <w:ind w:left="-23"/>
                          <w:jc w:val="both"/>
                          <w:rPr>
                            <w:rFonts w:ascii="Tahoma" w:hAnsi="Tahoma" w:cs="Tahoma"/>
                            <w:sz w:val="20"/>
                            <w:szCs w:val="20"/>
                          </w:rPr>
                        </w:pPr>
                      </w:p>
                      <w:p w14:paraId="5F9199A4" w14:textId="64E1BC97" w:rsidR="00AC3EE3" w:rsidRPr="009F0725" w:rsidRDefault="00A138BC" w:rsidP="000B106B">
                        <w:pPr>
                          <w:spacing w:line="276" w:lineRule="auto"/>
                          <w:ind w:left="-23"/>
                          <w:jc w:val="both"/>
                          <w:rPr>
                            <w:rFonts w:ascii="Tahoma" w:eastAsia="Tahoma" w:hAnsi="Tahoma" w:cs="Tahoma"/>
                            <w:color w:val="000000" w:themeColor="text1"/>
                            <w:sz w:val="20"/>
                            <w:szCs w:val="20"/>
                          </w:rPr>
                        </w:pPr>
                        <w:r w:rsidRPr="009F0725">
                          <w:rPr>
                            <w:rFonts w:ascii="Tahoma" w:hAnsi="Tahoma" w:cs="Tahoma"/>
                            <w:sz w:val="20"/>
                            <w:szCs w:val="20"/>
                          </w:rPr>
                          <w:t xml:space="preserve">To this end, FAORAF is implementing the </w:t>
                        </w:r>
                        <w:r w:rsidR="0EEB7897" w:rsidRPr="373BADE9">
                          <w:rPr>
                            <w:rFonts w:ascii="Tahoma" w:hAnsi="Tahoma" w:cs="Tahoma"/>
                            <w:sz w:val="20"/>
                            <w:szCs w:val="20"/>
                          </w:rPr>
                          <w:t>‘</w:t>
                        </w:r>
                        <w:r w:rsidRPr="009F0725">
                          <w:rPr>
                            <w:rFonts w:ascii="Tahoma" w:hAnsi="Tahoma" w:cs="Tahoma"/>
                            <w:sz w:val="20"/>
                            <w:szCs w:val="20"/>
                          </w:rPr>
                          <w:t>Opportunities for Youth in Africa: Accelerating Jobs Creation in Agriculture and Agribusiness (OYA)</w:t>
                        </w:r>
                        <w:r w:rsidR="0CB1874A" w:rsidRPr="373BADE9">
                          <w:rPr>
                            <w:rFonts w:ascii="Tahoma" w:hAnsi="Tahoma" w:cs="Tahoma"/>
                            <w:sz w:val="20"/>
                            <w:szCs w:val="20"/>
                          </w:rPr>
                          <w:t>’</w:t>
                        </w:r>
                        <w:r w:rsidRPr="009F0725">
                          <w:rPr>
                            <w:rFonts w:ascii="Tahoma" w:hAnsi="Tahoma" w:cs="Tahoma"/>
                            <w:sz w:val="20"/>
                            <w:szCs w:val="20"/>
                          </w:rPr>
                          <w:t xml:space="preserve"> programme. The OYA programme was developed jointly with the United Nations Industrial Development Organizations (UNIDO), and in collaboration with the African Union Commission (AUC), in order to respond to the need for accelerated efforts in job creation and empowerment of African youth. The programme was launched in August 2019 at the Seventh Tokyo International Conference on African Development (TICAD7) in Yokohama, Japan with support from the Government of Japan. It serves as an example of UN inter-agency collaboration in striving for Delivering as One. OYA is a 5-year programme targeting the pilot countries of Cape Verde, </w:t>
                        </w:r>
                        <w:r w:rsidR="5FBBBCB0" w:rsidRPr="373BADE9">
                          <w:rPr>
                            <w:rFonts w:ascii="Tahoma" w:hAnsi="Tahoma" w:cs="Tahoma"/>
                            <w:sz w:val="20"/>
                            <w:szCs w:val="20"/>
                          </w:rPr>
                          <w:t xml:space="preserve">the </w:t>
                        </w:r>
                        <w:r w:rsidRPr="009F0725">
                          <w:rPr>
                            <w:rFonts w:ascii="Tahoma" w:hAnsi="Tahoma" w:cs="Tahoma"/>
                            <w:sz w:val="20"/>
                            <w:szCs w:val="20"/>
                          </w:rPr>
                          <w:t xml:space="preserve">Democratic Republic of Congo, Kenya, Ghana, Tunisia and Zambia. The development objective </w:t>
                        </w:r>
                        <w:r w:rsidR="00AC3EE3" w:rsidRPr="009F0725">
                          <w:rPr>
                            <w:rFonts w:ascii="Tahoma" w:eastAsia="Tahoma" w:hAnsi="Tahoma" w:cs="Tahoma"/>
                            <w:color w:val="000000" w:themeColor="text1"/>
                            <w:sz w:val="20"/>
                            <w:szCs w:val="20"/>
                          </w:rPr>
                          <w:t>of the OYA programme is to increase decent employment and self-employment opportunities in agriculture (on- and off-farm) and agribusiness for young women and men.</w:t>
                        </w:r>
                      </w:p>
                      <w:p w14:paraId="636E65D0" w14:textId="6BA1E2D2" w:rsidR="00A138BC" w:rsidRDefault="00A138BC" w:rsidP="00C31FEC">
                        <w:pPr>
                          <w:spacing w:line="276" w:lineRule="auto"/>
                          <w:rPr>
                            <w:sz w:val="16"/>
                            <w:szCs w:val="16"/>
                          </w:rPr>
                        </w:pPr>
                      </w:p>
                    </w:tc>
                  </w:tr>
                </w:tbl>
                <w:p w14:paraId="2FFFEC84" w14:textId="77777777" w:rsidR="005B18E8" w:rsidRPr="00446166" w:rsidRDefault="005B18E8" w:rsidP="00983BE9">
                  <w:pPr>
                    <w:pStyle w:val="Text"/>
                    <w:jc w:val="both"/>
                    <w:rPr>
                      <w:rFonts w:cs="Tahoma"/>
                      <w:sz w:val="20"/>
                      <w:szCs w:val="20"/>
                    </w:rPr>
                  </w:pPr>
                </w:p>
              </w:tc>
            </w:tr>
          </w:tbl>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373BADE9">
              <w:rPr>
                <w:rFonts w:ascii="Tahoma" w:hAnsi="Tahoma" w:cs="Tahoma"/>
                <w:b/>
                <w:bCs/>
                <w:sz w:val="20"/>
                <w:szCs w:val="20"/>
                <w:u w:val="single"/>
              </w:rPr>
              <w:t>:</w:t>
            </w:r>
          </w:p>
          <w:p w14:paraId="5DB2E095" w14:textId="3139F0EA" w:rsidR="00446166" w:rsidRDefault="00446166" w:rsidP="00343E96">
            <w:pPr>
              <w:jc w:val="both"/>
              <w:rPr>
                <w:rFonts w:ascii="Tahoma" w:hAnsi="Tahoma" w:cs="Tahoma"/>
                <w:b/>
                <w:bCs/>
                <w:sz w:val="20"/>
                <w:szCs w:val="20"/>
                <w:u w:val="single"/>
              </w:rPr>
            </w:pPr>
          </w:p>
          <w:p w14:paraId="21ED7033" w14:textId="4E11CBC6" w:rsidR="00AC3EE3" w:rsidRPr="009F0725" w:rsidRDefault="6B481806" w:rsidP="00AC3EE3">
            <w:pPr>
              <w:spacing w:line="276" w:lineRule="auto"/>
              <w:rPr>
                <w:rFonts w:ascii="Tahoma" w:eastAsia="Tahoma" w:hAnsi="Tahoma" w:cs="Tahoma"/>
                <w:color w:val="000000" w:themeColor="text1"/>
                <w:sz w:val="20"/>
                <w:szCs w:val="20"/>
              </w:rPr>
            </w:pPr>
            <w:r w:rsidRPr="373BADE9">
              <w:rPr>
                <w:rFonts w:ascii="Tahoma" w:eastAsia="Tahoma" w:hAnsi="Tahoma" w:cs="Tahoma"/>
                <w:color w:val="000000" w:themeColor="text1"/>
                <w:sz w:val="20"/>
                <w:szCs w:val="20"/>
              </w:rPr>
              <w:t xml:space="preserve">Under </w:t>
            </w:r>
            <w:r w:rsidR="6F195658" w:rsidRPr="373BADE9">
              <w:rPr>
                <w:rFonts w:ascii="Tahoma" w:eastAsia="Tahoma" w:hAnsi="Tahoma" w:cs="Tahoma"/>
                <w:color w:val="000000" w:themeColor="text1"/>
                <w:sz w:val="20"/>
                <w:szCs w:val="20"/>
              </w:rPr>
              <w:t>t</w:t>
            </w:r>
            <w:r w:rsidRPr="373BADE9">
              <w:rPr>
                <w:rFonts w:ascii="Tahoma" w:eastAsia="Tahoma" w:hAnsi="Tahoma" w:cs="Tahoma"/>
                <w:color w:val="000000" w:themeColor="text1"/>
                <w:sz w:val="20"/>
                <w:szCs w:val="20"/>
              </w:rPr>
              <w:t xml:space="preserve">he </w:t>
            </w:r>
            <w:r w:rsidR="644C9A24" w:rsidRPr="373BADE9">
              <w:rPr>
                <w:rFonts w:ascii="Tahoma" w:eastAsia="Tahoma" w:hAnsi="Tahoma" w:cs="Tahoma"/>
                <w:color w:val="000000" w:themeColor="text1"/>
                <w:sz w:val="20"/>
                <w:szCs w:val="20"/>
              </w:rPr>
              <w:t>overall</w:t>
            </w:r>
            <w:r w:rsidRPr="373BADE9">
              <w:rPr>
                <w:rFonts w:ascii="Tahoma" w:eastAsia="Tahoma" w:hAnsi="Tahoma" w:cs="Tahoma"/>
                <w:color w:val="000000" w:themeColor="text1"/>
                <w:sz w:val="20"/>
                <w:szCs w:val="20"/>
              </w:rPr>
              <w:t xml:space="preserve"> guidance </w:t>
            </w:r>
            <w:r w:rsidR="659AFA76" w:rsidRPr="373BADE9">
              <w:rPr>
                <w:rFonts w:ascii="Tahoma" w:eastAsia="Tahoma" w:hAnsi="Tahoma" w:cs="Tahoma"/>
                <w:color w:val="000000" w:themeColor="text1"/>
                <w:sz w:val="20"/>
                <w:szCs w:val="20"/>
              </w:rPr>
              <w:t xml:space="preserve">of the </w:t>
            </w:r>
            <w:r w:rsidR="33A09FCC" w:rsidRPr="373BADE9">
              <w:rPr>
                <w:rFonts w:ascii="Tahoma" w:eastAsia="Tahoma" w:hAnsi="Tahoma" w:cs="Tahoma"/>
                <w:color w:val="000000" w:themeColor="text1"/>
                <w:sz w:val="20"/>
                <w:szCs w:val="20"/>
              </w:rPr>
              <w:t xml:space="preserve">Decent Employment in Agrifood Systems Programme manager, the general supervision of the </w:t>
            </w:r>
            <w:r w:rsidR="2CEDCD10" w:rsidRPr="373BADE9">
              <w:rPr>
                <w:rFonts w:ascii="Tahoma" w:eastAsia="Tahoma" w:hAnsi="Tahoma" w:cs="Tahoma"/>
                <w:color w:val="000000" w:themeColor="text1"/>
                <w:sz w:val="20"/>
                <w:szCs w:val="20"/>
              </w:rPr>
              <w:t>FAO</w:t>
            </w:r>
            <w:r w:rsidR="33A09FCC" w:rsidRPr="373BADE9">
              <w:rPr>
                <w:rFonts w:ascii="Tahoma" w:eastAsia="Tahoma" w:hAnsi="Tahoma" w:cs="Tahoma"/>
                <w:color w:val="000000" w:themeColor="text1"/>
                <w:sz w:val="20"/>
                <w:szCs w:val="20"/>
              </w:rPr>
              <w:t>RAF Policy</w:t>
            </w:r>
            <w:r w:rsidR="7BE68320" w:rsidRPr="373BADE9">
              <w:rPr>
                <w:rFonts w:ascii="Tahoma" w:eastAsia="Tahoma" w:hAnsi="Tahoma" w:cs="Tahoma"/>
                <w:color w:val="000000" w:themeColor="text1"/>
                <w:sz w:val="20"/>
                <w:szCs w:val="20"/>
              </w:rPr>
              <w:t xml:space="preserve"> Officer</w:t>
            </w:r>
            <w:r w:rsidR="6AB33088" w:rsidRPr="373BADE9">
              <w:rPr>
                <w:rFonts w:ascii="Tahoma" w:eastAsia="Tahoma" w:hAnsi="Tahoma" w:cs="Tahoma"/>
                <w:color w:val="000000" w:themeColor="text1"/>
                <w:sz w:val="20"/>
                <w:szCs w:val="20"/>
              </w:rPr>
              <w:t>, and the day-to-day guidance of the OYA</w:t>
            </w:r>
            <w:r w:rsidR="5A53A253" w:rsidRPr="373BADE9">
              <w:rPr>
                <w:rFonts w:ascii="Tahoma" w:eastAsia="Tahoma" w:hAnsi="Tahoma" w:cs="Tahoma"/>
                <w:color w:val="000000" w:themeColor="text1"/>
                <w:sz w:val="20"/>
                <w:szCs w:val="20"/>
              </w:rPr>
              <w:t xml:space="preserve"> </w:t>
            </w:r>
            <w:r w:rsidR="000D004C" w:rsidRPr="009F0725">
              <w:rPr>
                <w:rFonts w:ascii="Tahoma" w:eastAsia="Tahoma" w:hAnsi="Tahoma" w:cs="Tahoma"/>
                <w:color w:val="000000" w:themeColor="text1"/>
                <w:sz w:val="20"/>
                <w:szCs w:val="20"/>
              </w:rPr>
              <w:t>programme coordinator, t</w:t>
            </w:r>
            <w:r w:rsidR="00AC3EE3" w:rsidRPr="009F0725">
              <w:rPr>
                <w:rFonts w:ascii="Tahoma" w:eastAsia="Tahoma" w:hAnsi="Tahoma" w:cs="Tahoma"/>
                <w:color w:val="000000" w:themeColor="text1"/>
                <w:sz w:val="20"/>
                <w:szCs w:val="20"/>
              </w:rPr>
              <w:t xml:space="preserve">he </w:t>
            </w:r>
            <w:r w:rsidR="006F4B95" w:rsidRPr="009F0725">
              <w:rPr>
                <w:rFonts w:ascii="Tahoma" w:eastAsia="Tahoma" w:hAnsi="Tahoma" w:cs="Tahoma"/>
                <w:color w:val="000000" w:themeColor="text1"/>
                <w:sz w:val="20"/>
                <w:szCs w:val="20"/>
              </w:rPr>
              <w:t>Decent Employment in Agrifood Systems Intern</w:t>
            </w:r>
            <w:r w:rsidR="00090F23" w:rsidRPr="009F0725">
              <w:rPr>
                <w:rFonts w:ascii="Tahoma" w:eastAsia="Tahoma" w:hAnsi="Tahoma" w:cs="Tahoma"/>
                <w:color w:val="000000" w:themeColor="text1"/>
                <w:sz w:val="20"/>
                <w:szCs w:val="20"/>
              </w:rPr>
              <w:t xml:space="preserve"> will provide</w:t>
            </w:r>
            <w:r w:rsidR="004A5078" w:rsidRPr="009F0725">
              <w:rPr>
                <w:rFonts w:ascii="Tahoma" w:eastAsia="Tahoma" w:hAnsi="Tahoma" w:cs="Tahoma"/>
                <w:color w:val="000000" w:themeColor="text1"/>
                <w:sz w:val="20"/>
                <w:szCs w:val="20"/>
              </w:rPr>
              <w:t xml:space="preserve">  operational and coordination support to the </w:t>
            </w:r>
            <w:r w:rsidR="270B68CE" w:rsidRPr="373BADE9">
              <w:rPr>
                <w:rFonts w:ascii="Tahoma" w:eastAsia="Tahoma" w:hAnsi="Tahoma" w:cs="Tahoma"/>
                <w:color w:val="000000" w:themeColor="text1"/>
                <w:sz w:val="20"/>
                <w:szCs w:val="20"/>
              </w:rPr>
              <w:t xml:space="preserve">RAF Decent Employment in Agrifood Systems </w:t>
            </w:r>
            <w:r w:rsidR="3BBA1F62" w:rsidRPr="373BADE9">
              <w:rPr>
                <w:rFonts w:ascii="Tahoma" w:eastAsia="Tahoma" w:hAnsi="Tahoma" w:cs="Tahoma"/>
                <w:color w:val="000000" w:themeColor="text1"/>
                <w:sz w:val="20"/>
                <w:szCs w:val="20"/>
              </w:rPr>
              <w:t xml:space="preserve">Programme </w:t>
            </w:r>
            <w:r w:rsidR="270B68CE" w:rsidRPr="373BADE9">
              <w:rPr>
                <w:rFonts w:ascii="Tahoma" w:eastAsia="Tahoma" w:hAnsi="Tahoma" w:cs="Tahoma"/>
                <w:color w:val="000000" w:themeColor="text1"/>
                <w:sz w:val="20"/>
                <w:szCs w:val="20"/>
              </w:rPr>
              <w:t>with a particular focus on y</w:t>
            </w:r>
            <w:r w:rsidR="7E1D7738" w:rsidRPr="373BADE9">
              <w:rPr>
                <w:rFonts w:ascii="Tahoma" w:eastAsia="Tahoma" w:hAnsi="Tahoma" w:cs="Tahoma"/>
                <w:color w:val="000000" w:themeColor="text1"/>
                <w:sz w:val="20"/>
                <w:szCs w:val="20"/>
              </w:rPr>
              <w:t>outh,</w:t>
            </w:r>
            <w:r w:rsidR="270B68CE" w:rsidRPr="373BADE9">
              <w:rPr>
                <w:rFonts w:ascii="Tahoma" w:eastAsia="Tahoma" w:hAnsi="Tahoma" w:cs="Tahoma"/>
                <w:color w:val="000000" w:themeColor="text1"/>
                <w:sz w:val="20"/>
                <w:szCs w:val="20"/>
              </w:rPr>
              <w:t xml:space="preserve"> the</w:t>
            </w:r>
            <w:r w:rsidR="004A5078" w:rsidRPr="373BADE9">
              <w:rPr>
                <w:rFonts w:ascii="Tahoma" w:eastAsia="Tahoma" w:hAnsi="Tahoma" w:cs="Tahoma"/>
                <w:color w:val="000000" w:themeColor="text1"/>
                <w:sz w:val="20"/>
                <w:szCs w:val="20"/>
              </w:rPr>
              <w:t xml:space="preserve"> </w:t>
            </w:r>
            <w:r w:rsidR="00AC3EE3" w:rsidRPr="009F0725">
              <w:rPr>
                <w:rFonts w:ascii="Tahoma" w:eastAsia="Tahoma" w:hAnsi="Tahoma" w:cs="Tahoma"/>
                <w:color w:val="000000" w:themeColor="text1"/>
                <w:sz w:val="20"/>
                <w:szCs w:val="20"/>
              </w:rPr>
              <w:t>OYA project (GCP/INT/920/MUL</w:t>
            </w:r>
            <w:r w:rsidR="00AC3EE3" w:rsidRPr="373BADE9">
              <w:rPr>
                <w:rFonts w:ascii="Tahoma" w:eastAsia="Tahoma" w:hAnsi="Tahoma" w:cs="Tahoma"/>
                <w:color w:val="000000" w:themeColor="text1"/>
                <w:sz w:val="20"/>
                <w:szCs w:val="20"/>
              </w:rPr>
              <w:t>)</w:t>
            </w:r>
            <w:r w:rsidR="6F42793B" w:rsidRPr="373BADE9">
              <w:rPr>
                <w:rFonts w:ascii="Tahoma" w:eastAsia="Tahoma" w:hAnsi="Tahoma" w:cs="Tahoma"/>
                <w:color w:val="000000" w:themeColor="text1"/>
                <w:sz w:val="20"/>
                <w:szCs w:val="20"/>
              </w:rPr>
              <w:t xml:space="preserve">, </w:t>
            </w:r>
            <w:r w:rsidR="6F42793B" w:rsidRPr="373BADE9">
              <w:rPr>
                <w:rFonts w:ascii="Tahoma" w:eastAsia="Tahoma" w:hAnsi="Tahoma" w:cs="Tahoma"/>
                <w:color w:val="000000" w:themeColor="text1"/>
                <w:sz w:val="20"/>
                <w:szCs w:val="20"/>
              </w:rPr>
              <w:lastRenderedPageBreak/>
              <w:t>and migration,</w:t>
            </w:r>
            <w:r w:rsidR="00AC3EE3" w:rsidRPr="373BADE9">
              <w:rPr>
                <w:rFonts w:ascii="Tahoma" w:eastAsia="Tahoma" w:hAnsi="Tahoma" w:cs="Tahoma"/>
                <w:color w:val="000000" w:themeColor="text1"/>
                <w:sz w:val="20"/>
                <w:szCs w:val="20"/>
              </w:rPr>
              <w:t xml:space="preserve"> to </w:t>
            </w:r>
            <w:r w:rsidR="4220B5C6" w:rsidRPr="373BADE9">
              <w:rPr>
                <w:rFonts w:ascii="Tahoma" w:eastAsia="Tahoma" w:hAnsi="Tahoma" w:cs="Tahoma"/>
                <w:color w:val="000000" w:themeColor="text1"/>
                <w:sz w:val="20"/>
                <w:szCs w:val="20"/>
              </w:rPr>
              <w:t>support the timely and effective implementation of</w:t>
            </w:r>
            <w:r w:rsidR="00AC3EE3" w:rsidRPr="009F0725">
              <w:rPr>
                <w:rFonts w:ascii="Tahoma" w:eastAsia="Tahoma" w:hAnsi="Tahoma" w:cs="Tahoma"/>
                <w:color w:val="000000" w:themeColor="text1"/>
                <w:sz w:val="20"/>
                <w:szCs w:val="20"/>
              </w:rPr>
              <w:t xml:space="preserve"> activities within the required timelines. In particular, the </w:t>
            </w:r>
            <w:r w:rsidR="001221DB" w:rsidRPr="009F0725">
              <w:rPr>
                <w:rFonts w:ascii="Tahoma" w:eastAsia="Tahoma" w:hAnsi="Tahoma" w:cs="Tahoma"/>
                <w:color w:val="000000" w:themeColor="text1"/>
                <w:sz w:val="20"/>
                <w:szCs w:val="20"/>
              </w:rPr>
              <w:t>Intern</w:t>
            </w:r>
            <w:r w:rsidR="00AC3EE3" w:rsidRPr="009F0725">
              <w:rPr>
                <w:rFonts w:ascii="Tahoma" w:eastAsia="Tahoma" w:hAnsi="Tahoma" w:cs="Tahoma"/>
                <w:color w:val="000000" w:themeColor="text1"/>
                <w:sz w:val="20"/>
                <w:szCs w:val="20"/>
              </w:rPr>
              <w:t xml:space="preserve"> will undertake the below tasks</w:t>
            </w:r>
            <w:r w:rsidR="2173285F" w:rsidRPr="373BADE9">
              <w:rPr>
                <w:rFonts w:ascii="Tahoma" w:eastAsia="Tahoma" w:hAnsi="Tahoma" w:cs="Tahoma"/>
                <w:color w:val="000000" w:themeColor="text1"/>
                <w:sz w:val="20"/>
                <w:szCs w:val="20"/>
              </w:rPr>
              <w:t>:</w:t>
            </w:r>
          </w:p>
          <w:p w14:paraId="58C2F92A" w14:textId="77777777" w:rsidR="000D004C" w:rsidRPr="009F0725" w:rsidRDefault="000D004C" w:rsidP="00AC3EE3">
            <w:pPr>
              <w:spacing w:line="276" w:lineRule="auto"/>
              <w:rPr>
                <w:rFonts w:ascii="Tahoma" w:eastAsia="Tahoma" w:hAnsi="Tahoma" w:cs="Tahoma"/>
                <w:color w:val="000000" w:themeColor="text1"/>
                <w:sz w:val="20"/>
                <w:szCs w:val="20"/>
              </w:rPr>
            </w:pPr>
          </w:p>
          <w:p w14:paraId="0F638E3C" w14:textId="03D9E194" w:rsidR="00871822" w:rsidRPr="009F0725" w:rsidRDefault="000B106B" w:rsidP="004017BF">
            <w:pPr>
              <w:pStyle w:val="ListParagraph"/>
              <w:numPr>
                <w:ilvl w:val="0"/>
                <w:numId w:val="19"/>
              </w:numPr>
              <w:ind w:left="426" w:hanging="234"/>
              <w:jc w:val="left"/>
              <w:rPr>
                <w:rFonts w:ascii="Tahoma" w:eastAsia="Tahoma" w:hAnsi="Tahoma" w:cs="Tahoma"/>
                <w:color w:val="000000" w:themeColor="text1"/>
                <w:sz w:val="20"/>
                <w:szCs w:val="20"/>
              </w:rPr>
            </w:pPr>
            <w:r w:rsidRPr="009F0725">
              <w:rPr>
                <w:rFonts w:ascii="Tahoma" w:eastAsia="Tahoma" w:hAnsi="Tahoma" w:cs="Tahoma"/>
                <w:color w:val="000000" w:themeColor="text1"/>
                <w:sz w:val="20"/>
                <w:szCs w:val="20"/>
              </w:rPr>
              <w:t>Support progress</w:t>
            </w:r>
            <w:r w:rsidR="004501BD" w:rsidRPr="009F0725">
              <w:rPr>
                <w:rFonts w:ascii="Tahoma" w:eastAsia="Tahoma" w:hAnsi="Tahoma" w:cs="Tahoma"/>
                <w:color w:val="000000" w:themeColor="text1"/>
                <w:sz w:val="20"/>
                <w:szCs w:val="20"/>
              </w:rPr>
              <w:t xml:space="preserve"> </w:t>
            </w:r>
            <w:r w:rsidR="2476FF5A" w:rsidRPr="373BADE9">
              <w:rPr>
                <w:rFonts w:ascii="Tahoma" w:eastAsia="Tahoma" w:hAnsi="Tahoma" w:cs="Tahoma"/>
                <w:color w:val="000000" w:themeColor="text1"/>
                <w:sz w:val="20"/>
                <w:szCs w:val="20"/>
              </w:rPr>
              <w:t>monitoring</w:t>
            </w:r>
            <w:r w:rsidR="004501BD" w:rsidRPr="373BADE9">
              <w:rPr>
                <w:rFonts w:ascii="Tahoma" w:eastAsia="Tahoma" w:hAnsi="Tahoma" w:cs="Tahoma"/>
                <w:color w:val="000000" w:themeColor="text1"/>
                <w:sz w:val="20"/>
                <w:szCs w:val="20"/>
              </w:rPr>
              <w:t xml:space="preserve"> </w:t>
            </w:r>
            <w:r w:rsidR="00F1258B" w:rsidRPr="009F0725">
              <w:rPr>
                <w:rFonts w:ascii="Tahoma" w:eastAsia="Tahoma" w:hAnsi="Tahoma" w:cs="Tahoma"/>
                <w:color w:val="000000" w:themeColor="text1"/>
                <w:sz w:val="20"/>
                <w:szCs w:val="20"/>
              </w:rPr>
              <w:t>on</w:t>
            </w:r>
            <w:r w:rsidR="004501BD" w:rsidRPr="009F0725">
              <w:rPr>
                <w:rFonts w:ascii="Tahoma" w:eastAsia="Tahoma" w:hAnsi="Tahoma" w:cs="Tahoma"/>
                <w:color w:val="000000" w:themeColor="text1"/>
                <w:sz w:val="20"/>
                <w:szCs w:val="20"/>
              </w:rPr>
              <w:t xml:space="preserve"> the implementation of country </w:t>
            </w:r>
            <w:r w:rsidR="009205DE" w:rsidRPr="009F0725">
              <w:rPr>
                <w:rFonts w:ascii="Tahoma" w:eastAsia="Tahoma" w:hAnsi="Tahoma" w:cs="Tahoma"/>
                <w:color w:val="000000" w:themeColor="text1"/>
                <w:sz w:val="20"/>
                <w:szCs w:val="20"/>
              </w:rPr>
              <w:t xml:space="preserve">and regional </w:t>
            </w:r>
            <w:r w:rsidR="004501BD" w:rsidRPr="009F0725">
              <w:rPr>
                <w:rFonts w:ascii="Tahoma" w:eastAsia="Tahoma" w:hAnsi="Tahoma" w:cs="Tahoma"/>
                <w:color w:val="000000" w:themeColor="text1"/>
                <w:sz w:val="20"/>
                <w:szCs w:val="20"/>
              </w:rPr>
              <w:t xml:space="preserve">work plans, flagging any identified </w:t>
            </w:r>
            <w:r w:rsidR="00F15A28" w:rsidRPr="009F0725">
              <w:rPr>
                <w:rFonts w:ascii="Tahoma" w:eastAsia="Tahoma" w:hAnsi="Tahoma" w:cs="Tahoma"/>
                <w:color w:val="000000" w:themeColor="text1"/>
                <w:sz w:val="20"/>
                <w:szCs w:val="20"/>
              </w:rPr>
              <w:t>risks</w:t>
            </w:r>
            <w:r w:rsidR="00264B0D" w:rsidRPr="009F0725">
              <w:rPr>
                <w:rFonts w:ascii="Tahoma" w:eastAsia="Tahoma" w:hAnsi="Tahoma" w:cs="Tahoma"/>
                <w:color w:val="000000" w:themeColor="text1"/>
                <w:sz w:val="20"/>
                <w:szCs w:val="20"/>
              </w:rPr>
              <w:t xml:space="preserve"> and opportunities</w:t>
            </w:r>
            <w:r w:rsidR="00F15A28" w:rsidRPr="009F0725">
              <w:rPr>
                <w:rFonts w:ascii="Tahoma" w:eastAsia="Tahoma" w:hAnsi="Tahoma" w:cs="Tahoma"/>
                <w:color w:val="000000" w:themeColor="text1"/>
                <w:sz w:val="20"/>
                <w:szCs w:val="20"/>
              </w:rPr>
              <w:t xml:space="preserve"> </w:t>
            </w:r>
            <w:r w:rsidR="009205DE" w:rsidRPr="009F0725">
              <w:rPr>
                <w:rFonts w:ascii="Tahoma" w:eastAsia="Tahoma" w:hAnsi="Tahoma" w:cs="Tahoma"/>
                <w:color w:val="000000" w:themeColor="text1"/>
                <w:sz w:val="20"/>
                <w:szCs w:val="20"/>
              </w:rPr>
              <w:t xml:space="preserve">for prompt </w:t>
            </w:r>
            <w:r w:rsidR="0041086E" w:rsidRPr="009F0725">
              <w:rPr>
                <w:rFonts w:ascii="Tahoma" w:eastAsia="Tahoma" w:hAnsi="Tahoma" w:cs="Tahoma"/>
                <w:color w:val="000000" w:themeColor="text1"/>
                <w:sz w:val="20"/>
                <w:szCs w:val="20"/>
              </w:rPr>
              <w:t>attention</w:t>
            </w:r>
            <w:r w:rsidR="00871822" w:rsidRPr="009F0725">
              <w:rPr>
                <w:rFonts w:ascii="Tahoma" w:eastAsia="Tahoma" w:hAnsi="Tahoma" w:cs="Tahoma"/>
                <w:color w:val="000000" w:themeColor="text1"/>
                <w:sz w:val="20"/>
                <w:szCs w:val="20"/>
              </w:rPr>
              <w:t>;</w:t>
            </w:r>
          </w:p>
          <w:p w14:paraId="1E843366" w14:textId="03FE876B" w:rsidR="373BADE9" w:rsidRPr="000B106B" w:rsidRDefault="47FF6735" w:rsidP="000B106B">
            <w:pPr>
              <w:pStyle w:val="ListParagraph"/>
              <w:numPr>
                <w:ilvl w:val="0"/>
                <w:numId w:val="19"/>
              </w:numPr>
              <w:ind w:left="426" w:hanging="234"/>
              <w:jc w:val="left"/>
              <w:rPr>
                <w:rFonts w:ascii="Tahoma" w:eastAsia="Tahoma" w:hAnsi="Tahoma" w:cs="Tahoma"/>
                <w:color w:val="000000" w:themeColor="text1"/>
                <w:sz w:val="20"/>
                <w:szCs w:val="20"/>
              </w:rPr>
            </w:pPr>
            <w:r w:rsidRPr="596AA59B">
              <w:rPr>
                <w:rFonts w:ascii="Tahoma" w:eastAsia="Tahoma" w:hAnsi="Tahoma" w:cs="Tahoma"/>
                <w:color w:val="000000" w:themeColor="text1"/>
                <w:sz w:val="20"/>
                <w:szCs w:val="20"/>
              </w:rPr>
              <w:t xml:space="preserve">With support from the </w:t>
            </w:r>
            <w:r w:rsidR="6402C517" w:rsidRPr="596AA59B">
              <w:rPr>
                <w:rFonts w:ascii="Tahoma" w:eastAsia="Tahoma" w:hAnsi="Tahoma" w:cs="Tahoma"/>
                <w:color w:val="000000" w:themeColor="text1"/>
                <w:sz w:val="20"/>
                <w:szCs w:val="20"/>
              </w:rPr>
              <w:t>OYA project coordinator</w:t>
            </w:r>
            <w:r w:rsidRPr="596AA59B">
              <w:rPr>
                <w:rFonts w:ascii="Tahoma" w:eastAsia="Tahoma" w:hAnsi="Tahoma" w:cs="Tahoma"/>
                <w:color w:val="000000" w:themeColor="text1"/>
                <w:sz w:val="20"/>
                <w:szCs w:val="20"/>
              </w:rPr>
              <w:t>, drive the design and delivery of a multi-country pitch competition for beneficiaries of the ‘Empowering young women and men in agribusiness to lead inclusive rural transformation in Africa’ initiative, which is an offshoot of the OYA programme;</w:t>
            </w:r>
          </w:p>
          <w:p w14:paraId="74B2FF84" w14:textId="35E4405F" w:rsidR="00AD35CD" w:rsidRPr="009F0725" w:rsidRDefault="72179070" w:rsidP="00AD35CD">
            <w:pPr>
              <w:pStyle w:val="ListParagraph"/>
              <w:numPr>
                <w:ilvl w:val="0"/>
                <w:numId w:val="19"/>
              </w:numPr>
              <w:ind w:left="426" w:hanging="234"/>
              <w:jc w:val="left"/>
              <w:rPr>
                <w:rFonts w:ascii="Tahoma" w:eastAsia="Tahoma" w:hAnsi="Tahoma" w:cs="Tahoma"/>
                <w:color w:val="000000" w:themeColor="text1"/>
                <w:sz w:val="20"/>
                <w:szCs w:val="20"/>
              </w:rPr>
            </w:pPr>
            <w:r w:rsidRPr="373BADE9">
              <w:rPr>
                <w:rFonts w:ascii="Tahoma" w:eastAsia="Tahoma" w:hAnsi="Tahoma" w:cs="Tahoma"/>
                <w:color w:val="000000" w:themeColor="text1"/>
                <w:sz w:val="20"/>
                <w:szCs w:val="20"/>
              </w:rPr>
              <w:t>Organize</w:t>
            </w:r>
            <w:r w:rsidR="00AD35CD" w:rsidRPr="009F0725">
              <w:rPr>
                <w:rFonts w:ascii="Tahoma" w:eastAsia="Tahoma" w:hAnsi="Tahoma" w:cs="Tahoma"/>
                <w:color w:val="000000" w:themeColor="text1"/>
                <w:sz w:val="20"/>
                <w:szCs w:val="20"/>
              </w:rPr>
              <w:t xml:space="preserve"> periodic team </w:t>
            </w:r>
            <w:r w:rsidR="008531E1" w:rsidRPr="009F0725">
              <w:rPr>
                <w:rFonts w:ascii="Tahoma" w:eastAsia="Tahoma" w:hAnsi="Tahoma" w:cs="Tahoma"/>
                <w:color w:val="000000" w:themeColor="text1"/>
                <w:sz w:val="20"/>
                <w:szCs w:val="20"/>
              </w:rPr>
              <w:t xml:space="preserve">meetings and </w:t>
            </w:r>
            <w:r w:rsidR="00AD35CD" w:rsidRPr="009F0725">
              <w:rPr>
                <w:rFonts w:ascii="Tahoma" w:eastAsia="Tahoma" w:hAnsi="Tahoma" w:cs="Tahoma"/>
                <w:color w:val="000000" w:themeColor="text1"/>
                <w:sz w:val="20"/>
                <w:szCs w:val="20"/>
              </w:rPr>
              <w:t>brainstorming sessions</w:t>
            </w:r>
            <w:r w:rsidR="008531E1" w:rsidRPr="009F0725">
              <w:rPr>
                <w:rFonts w:ascii="Tahoma" w:eastAsia="Tahoma" w:hAnsi="Tahoma" w:cs="Tahoma"/>
                <w:color w:val="000000" w:themeColor="text1"/>
                <w:sz w:val="20"/>
                <w:szCs w:val="20"/>
              </w:rPr>
              <w:t>,</w:t>
            </w:r>
            <w:r w:rsidR="00AD35CD" w:rsidRPr="009F0725">
              <w:rPr>
                <w:rFonts w:ascii="Tahoma" w:eastAsia="Tahoma" w:hAnsi="Tahoma" w:cs="Tahoma"/>
                <w:color w:val="000000" w:themeColor="text1"/>
                <w:sz w:val="20"/>
                <w:szCs w:val="20"/>
              </w:rPr>
              <w:t xml:space="preserve"> </w:t>
            </w:r>
            <w:r w:rsidR="00B8654A">
              <w:rPr>
                <w:rFonts w:ascii="Tahoma" w:eastAsia="Tahoma" w:hAnsi="Tahoma" w:cs="Tahoma"/>
                <w:color w:val="000000" w:themeColor="text1"/>
                <w:sz w:val="20"/>
                <w:szCs w:val="20"/>
              </w:rPr>
              <w:t>as well as</w:t>
            </w:r>
            <w:r w:rsidR="00AD35CD" w:rsidRPr="009F0725">
              <w:rPr>
                <w:rFonts w:ascii="Tahoma" w:eastAsia="Tahoma" w:hAnsi="Tahoma" w:cs="Tahoma"/>
                <w:color w:val="000000" w:themeColor="text1"/>
                <w:sz w:val="20"/>
                <w:szCs w:val="20"/>
              </w:rPr>
              <w:t xml:space="preserve"> the documentation </w:t>
            </w:r>
            <w:r w:rsidR="00B8654A">
              <w:rPr>
                <w:rFonts w:ascii="Tahoma" w:eastAsia="Tahoma" w:hAnsi="Tahoma" w:cs="Tahoma"/>
                <w:color w:val="000000" w:themeColor="text1"/>
                <w:sz w:val="20"/>
                <w:szCs w:val="20"/>
              </w:rPr>
              <w:t xml:space="preserve">and follow-up </w:t>
            </w:r>
            <w:r w:rsidR="00AD35CD" w:rsidRPr="009F0725">
              <w:rPr>
                <w:rFonts w:ascii="Tahoma" w:eastAsia="Tahoma" w:hAnsi="Tahoma" w:cs="Tahoma"/>
                <w:color w:val="000000" w:themeColor="text1"/>
                <w:sz w:val="20"/>
                <w:szCs w:val="20"/>
              </w:rPr>
              <w:t xml:space="preserve">of key </w:t>
            </w:r>
            <w:r w:rsidR="001760FE">
              <w:rPr>
                <w:rFonts w:ascii="Tahoma" w:eastAsia="Tahoma" w:hAnsi="Tahoma" w:cs="Tahoma"/>
                <w:color w:val="000000" w:themeColor="text1"/>
                <w:sz w:val="20"/>
                <w:szCs w:val="20"/>
              </w:rPr>
              <w:t>outcomes</w:t>
            </w:r>
            <w:r w:rsidR="00AD35CD" w:rsidRPr="009F0725">
              <w:rPr>
                <w:rFonts w:ascii="Tahoma" w:eastAsia="Tahoma" w:hAnsi="Tahoma" w:cs="Tahoma"/>
                <w:color w:val="000000" w:themeColor="text1"/>
                <w:sz w:val="20"/>
                <w:szCs w:val="20"/>
              </w:rPr>
              <w:t xml:space="preserve"> and action points;</w:t>
            </w:r>
          </w:p>
          <w:p w14:paraId="75F24B8F" w14:textId="6A020168" w:rsidR="70C836A0" w:rsidRDefault="70C836A0" w:rsidP="373BADE9">
            <w:pPr>
              <w:pStyle w:val="ListParagraph"/>
              <w:numPr>
                <w:ilvl w:val="0"/>
                <w:numId w:val="19"/>
              </w:numPr>
              <w:ind w:left="426" w:hanging="234"/>
              <w:jc w:val="left"/>
              <w:rPr>
                <w:rFonts w:ascii="Tahoma" w:eastAsia="Tahoma" w:hAnsi="Tahoma" w:cs="Tahoma"/>
                <w:color w:val="000000" w:themeColor="text1"/>
                <w:sz w:val="20"/>
                <w:szCs w:val="20"/>
              </w:rPr>
            </w:pPr>
            <w:r w:rsidRPr="373BADE9">
              <w:rPr>
                <w:rFonts w:ascii="Tahoma" w:eastAsia="Tahoma" w:hAnsi="Tahoma" w:cs="Tahoma"/>
                <w:color w:val="000000" w:themeColor="text1"/>
                <w:sz w:val="20"/>
                <w:szCs w:val="20"/>
              </w:rPr>
              <w:t>Provide logistical support during the organization of workshops, events and trainings;</w:t>
            </w:r>
          </w:p>
          <w:p w14:paraId="572AAAA4" w14:textId="086597F3" w:rsidR="00CD04E4" w:rsidRDefault="001E6B77" w:rsidP="00CD04E4">
            <w:pPr>
              <w:pStyle w:val="ListParagraph"/>
              <w:numPr>
                <w:ilvl w:val="0"/>
                <w:numId w:val="19"/>
              </w:numPr>
              <w:ind w:left="426" w:hanging="234"/>
              <w:jc w:val="left"/>
              <w:rPr>
                <w:rFonts w:ascii="Tahoma" w:eastAsia="Tahoma" w:hAnsi="Tahoma" w:cs="Tahoma"/>
                <w:color w:val="000000" w:themeColor="text1"/>
                <w:sz w:val="20"/>
                <w:szCs w:val="20"/>
              </w:rPr>
            </w:pPr>
            <w:r w:rsidRPr="009F0725">
              <w:rPr>
                <w:rFonts w:ascii="Tahoma" w:eastAsia="Tahoma" w:hAnsi="Tahoma" w:cs="Tahoma"/>
                <w:color w:val="000000" w:themeColor="text1"/>
                <w:sz w:val="20"/>
                <w:szCs w:val="20"/>
              </w:rPr>
              <w:t xml:space="preserve">Support communication and visibility efforts </w:t>
            </w:r>
            <w:r w:rsidR="00181AE9">
              <w:rPr>
                <w:rFonts w:ascii="Tahoma" w:eastAsia="Tahoma" w:hAnsi="Tahoma" w:cs="Tahoma"/>
                <w:color w:val="000000" w:themeColor="text1"/>
                <w:sz w:val="20"/>
                <w:szCs w:val="20"/>
              </w:rPr>
              <w:t>by conducting research</w:t>
            </w:r>
            <w:r w:rsidR="00CD04E4">
              <w:rPr>
                <w:rFonts w:ascii="Tahoma" w:eastAsia="Tahoma" w:hAnsi="Tahoma" w:cs="Tahoma"/>
                <w:color w:val="000000" w:themeColor="text1"/>
                <w:sz w:val="20"/>
                <w:szCs w:val="20"/>
              </w:rPr>
              <w:t>,</w:t>
            </w:r>
            <w:r w:rsidRPr="009F0725">
              <w:rPr>
                <w:rFonts w:ascii="Tahoma" w:eastAsia="Tahoma" w:hAnsi="Tahoma" w:cs="Tahoma"/>
                <w:color w:val="000000" w:themeColor="text1"/>
                <w:sz w:val="20"/>
                <w:szCs w:val="20"/>
              </w:rPr>
              <w:t xml:space="preserve"> drafting </w:t>
            </w:r>
            <w:r w:rsidR="00CD04E4">
              <w:rPr>
                <w:rFonts w:ascii="Tahoma" w:eastAsia="Tahoma" w:hAnsi="Tahoma" w:cs="Tahoma"/>
                <w:color w:val="000000" w:themeColor="text1"/>
                <w:sz w:val="20"/>
                <w:szCs w:val="20"/>
              </w:rPr>
              <w:t>content, and disseminating approved materials;</w:t>
            </w:r>
          </w:p>
          <w:p w14:paraId="12AD160D" w14:textId="381F6C77" w:rsidR="002E585D" w:rsidRDefault="009B2E92" w:rsidP="00A81703">
            <w:pPr>
              <w:pStyle w:val="ListParagraph"/>
              <w:numPr>
                <w:ilvl w:val="0"/>
                <w:numId w:val="19"/>
              </w:numPr>
              <w:ind w:left="426" w:hanging="234"/>
              <w:jc w:val="left"/>
              <w:rPr>
                <w:rFonts w:ascii="Tahoma" w:eastAsia="Tahoma" w:hAnsi="Tahoma" w:cs="Tahoma"/>
                <w:color w:val="000000" w:themeColor="text1"/>
                <w:sz w:val="20"/>
                <w:szCs w:val="20"/>
              </w:rPr>
            </w:pPr>
            <w:r>
              <w:rPr>
                <w:rFonts w:ascii="Tahoma" w:eastAsia="Tahoma" w:hAnsi="Tahoma" w:cs="Tahoma"/>
                <w:color w:val="000000" w:themeColor="text1"/>
                <w:sz w:val="20"/>
                <w:szCs w:val="20"/>
              </w:rPr>
              <w:t>Conduct desk research on, and liaise with Partnerships team to identify</w:t>
            </w:r>
            <w:r w:rsidR="003C321D">
              <w:rPr>
                <w:rFonts w:ascii="Tahoma" w:eastAsia="Tahoma" w:hAnsi="Tahoma" w:cs="Tahoma"/>
                <w:color w:val="000000" w:themeColor="text1"/>
                <w:sz w:val="20"/>
                <w:szCs w:val="20"/>
              </w:rPr>
              <w:t>,</w:t>
            </w:r>
            <w:r>
              <w:rPr>
                <w:rFonts w:ascii="Tahoma" w:eastAsia="Tahoma" w:hAnsi="Tahoma" w:cs="Tahoma"/>
                <w:color w:val="000000" w:themeColor="text1"/>
                <w:sz w:val="20"/>
                <w:szCs w:val="20"/>
              </w:rPr>
              <w:t xml:space="preserve"> technical and financial resource opportunities </w:t>
            </w:r>
            <w:r w:rsidR="0053118D">
              <w:rPr>
                <w:rFonts w:ascii="Tahoma" w:eastAsia="Tahoma" w:hAnsi="Tahoma" w:cs="Tahoma"/>
                <w:color w:val="000000" w:themeColor="text1"/>
                <w:sz w:val="20"/>
                <w:szCs w:val="20"/>
              </w:rPr>
              <w:t xml:space="preserve">to be pursued by the team; </w:t>
            </w:r>
          </w:p>
          <w:p w14:paraId="5A73200C" w14:textId="39533D3E" w:rsidR="002777EB" w:rsidRDefault="002777EB" w:rsidP="00A81703">
            <w:pPr>
              <w:pStyle w:val="ListParagraph"/>
              <w:numPr>
                <w:ilvl w:val="0"/>
                <w:numId w:val="19"/>
              </w:numPr>
              <w:ind w:left="426" w:hanging="234"/>
              <w:jc w:val="left"/>
              <w:rPr>
                <w:rFonts w:ascii="Tahoma" w:eastAsia="Tahoma" w:hAnsi="Tahoma" w:cs="Tahoma"/>
                <w:color w:val="000000" w:themeColor="text1"/>
                <w:sz w:val="20"/>
                <w:szCs w:val="20"/>
              </w:rPr>
            </w:pPr>
            <w:r>
              <w:rPr>
                <w:rFonts w:ascii="Tahoma" w:eastAsia="Tahoma" w:hAnsi="Tahoma" w:cs="Tahoma"/>
                <w:color w:val="000000" w:themeColor="text1"/>
                <w:sz w:val="20"/>
                <w:szCs w:val="20"/>
              </w:rPr>
              <w:t>Maintain the youth in agribusiness in Africa database</w:t>
            </w:r>
            <w:r w:rsidR="6BC0C71F" w:rsidRPr="373BADE9">
              <w:rPr>
                <w:rFonts w:ascii="Tahoma" w:eastAsia="Tahoma" w:hAnsi="Tahoma" w:cs="Tahoma"/>
                <w:color w:val="000000" w:themeColor="text1"/>
                <w:sz w:val="20"/>
                <w:szCs w:val="20"/>
              </w:rPr>
              <w:t>,</w:t>
            </w:r>
            <w:r w:rsidR="00D5171C">
              <w:rPr>
                <w:rFonts w:ascii="Tahoma" w:eastAsia="Tahoma" w:hAnsi="Tahoma" w:cs="Tahoma"/>
                <w:color w:val="000000" w:themeColor="text1"/>
                <w:sz w:val="20"/>
                <w:szCs w:val="20"/>
              </w:rPr>
              <w:t xml:space="preserve"> ensuring continuous updates with new contacts; </w:t>
            </w:r>
          </w:p>
          <w:p w14:paraId="12EB09AD" w14:textId="5C005DA8" w:rsidR="6E76FCBC" w:rsidRDefault="6E76FCBC" w:rsidP="373BADE9">
            <w:pPr>
              <w:pStyle w:val="ListParagraph"/>
              <w:numPr>
                <w:ilvl w:val="0"/>
                <w:numId w:val="19"/>
              </w:numPr>
              <w:ind w:left="426" w:hanging="234"/>
              <w:jc w:val="left"/>
              <w:rPr>
                <w:rFonts w:ascii="Tahoma" w:eastAsia="Tahoma" w:hAnsi="Tahoma" w:cs="Tahoma"/>
                <w:color w:val="000000" w:themeColor="text1"/>
                <w:sz w:val="20"/>
                <w:szCs w:val="20"/>
              </w:rPr>
            </w:pPr>
            <w:r w:rsidRPr="373BADE9">
              <w:rPr>
                <w:rFonts w:ascii="Tahoma" w:eastAsia="Tahoma" w:hAnsi="Tahoma" w:cs="Tahoma"/>
                <w:color w:val="000000" w:themeColor="text1"/>
                <w:sz w:val="20"/>
                <w:szCs w:val="20"/>
              </w:rPr>
              <w:t xml:space="preserve">Contribute to the organization of the 2023 World Food Forum, initiated by the FAO Youth Committee, as needed; </w:t>
            </w:r>
          </w:p>
          <w:p w14:paraId="5EE77C39" w14:textId="596970B9" w:rsidR="00A81703" w:rsidRDefault="00A81703" w:rsidP="00A81703">
            <w:pPr>
              <w:pStyle w:val="ListParagraph"/>
              <w:numPr>
                <w:ilvl w:val="0"/>
                <w:numId w:val="19"/>
              </w:numPr>
              <w:ind w:left="426" w:hanging="234"/>
              <w:jc w:val="left"/>
              <w:rPr>
                <w:rFonts w:ascii="Tahoma" w:eastAsia="Tahoma" w:hAnsi="Tahoma" w:cs="Tahoma"/>
                <w:color w:val="000000" w:themeColor="text1"/>
                <w:sz w:val="20"/>
                <w:szCs w:val="20"/>
              </w:rPr>
            </w:pPr>
            <w:r w:rsidRPr="0035514F">
              <w:rPr>
                <w:rFonts w:ascii="Tahoma" w:eastAsia="Tahoma" w:hAnsi="Tahoma" w:cs="Tahoma"/>
                <w:color w:val="000000" w:themeColor="text1"/>
                <w:sz w:val="20"/>
                <w:szCs w:val="20"/>
              </w:rPr>
              <w:t xml:space="preserve">Provide </w:t>
            </w:r>
            <w:r>
              <w:rPr>
                <w:rFonts w:ascii="Tahoma" w:eastAsia="Tahoma" w:hAnsi="Tahoma" w:cs="Tahoma"/>
                <w:color w:val="000000" w:themeColor="text1"/>
                <w:sz w:val="20"/>
                <w:szCs w:val="20"/>
              </w:rPr>
              <w:t>general</w:t>
            </w:r>
            <w:r w:rsidRPr="0035514F">
              <w:rPr>
                <w:rFonts w:ascii="Tahoma" w:eastAsia="Tahoma" w:hAnsi="Tahoma" w:cs="Tahoma"/>
                <w:color w:val="000000" w:themeColor="text1"/>
                <w:sz w:val="20"/>
                <w:szCs w:val="20"/>
              </w:rPr>
              <w:t xml:space="preserve"> support to the implementation of the Decent Employment in Agrifood Systems Programme’s work plan for 2023</w:t>
            </w:r>
            <w:r w:rsidR="501AA939" w:rsidRPr="373BADE9">
              <w:rPr>
                <w:rFonts w:ascii="Tahoma" w:eastAsia="Tahoma" w:hAnsi="Tahoma" w:cs="Tahoma"/>
                <w:color w:val="000000" w:themeColor="text1"/>
                <w:sz w:val="20"/>
                <w:szCs w:val="20"/>
              </w:rPr>
              <w:t>, which may include activities related to migration and child labour</w:t>
            </w:r>
            <w:r w:rsidR="5344B904" w:rsidRPr="373BADE9">
              <w:rPr>
                <w:rFonts w:ascii="Tahoma" w:eastAsia="Tahoma" w:hAnsi="Tahoma" w:cs="Tahoma"/>
                <w:color w:val="000000" w:themeColor="text1"/>
                <w:sz w:val="20"/>
                <w:szCs w:val="20"/>
              </w:rPr>
              <w:t>,</w:t>
            </w:r>
            <w:r w:rsidRPr="0035514F">
              <w:rPr>
                <w:rFonts w:ascii="Tahoma" w:eastAsia="Tahoma" w:hAnsi="Tahoma" w:cs="Tahoma"/>
                <w:color w:val="000000" w:themeColor="text1"/>
                <w:sz w:val="20"/>
                <w:szCs w:val="20"/>
              </w:rPr>
              <w:t xml:space="preserve"> and contribute </w:t>
            </w:r>
            <w:r w:rsidRPr="009F0725">
              <w:rPr>
                <w:rFonts w:ascii="Tahoma" w:eastAsia="Tahoma" w:hAnsi="Tahoma" w:cs="Tahoma"/>
                <w:color w:val="000000" w:themeColor="text1"/>
                <w:sz w:val="20"/>
                <w:szCs w:val="20"/>
              </w:rPr>
              <w:t>ideas to enhance overall delivery</w:t>
            </w:r>
            <w:r>
              <w:rPr>
                <w:rFonts w:ascii="Tahoma" w:eastAsia="Tahoma" w:hAnsi="Tahoma" w:cs="Tahoma"/>
                <w:color w:val="000000" w:themeColor="text1"/>
                <w:sz w:val="20"/>
                <w:szCs w:val="20"/>
              </w:rPr>
              <w:t>;</w:t>
            </w:r>
          </w:p>
          <w:p w14:paraId="584BC8CC" w14:textId="71D16BE3" w:rsidR="003C5CD3" w:rsidRPr="00D70255" w:rsidRDefault="003C5CD3" w:rsidP="003C5CD3">
            <w:pPr>
              <w:pStyle w:val="ListParagraph"/>
              <w:numPr>
                <w:ilvl w:val="0"/>
                <w:numId w:val="19"/>
              </w:numPr>
              <w:ind w:left="426" w:hanging="234"/>
              <w:jc w:val="left"/>
              <w:rPr>
                <w:rFonts w:ascii="Tahoma" w:eastAsia="Tahoma" w:hAnsi="Tahoma" w:cs="Tahoma"/>
                <w:color w:val="000000" w:themeColor="text1"/>
                <w:sz w:val="20"/>
                <w:szCs w:val="20"/>
              </w:rPr>
            </w:pPr>
            <w:r w:rsidRPr="00D70255">
              <w:rPr>
                <w:rFonts w:ascii="Tahoma" w:eastAsia="Tahoma" w:hAnsi="Tahoma" w:cs="Tahoma"/>
                <w:color w:val="000000" w:themeColor="text1"/>
                <w:sz w:val="20"/>
                <w:szCs w:val="20"/>
              </w:rPr>
              <w:t>Participate as a team member of the Decent Employment in Agri-food Systems Programme in RAF, contributing to team roles and responsibilities</w:t>
            </w:r>
            <w:r w:rsidR="00D70255">
              <w:rPr>
                <w:rFonts w:ascii="Tahoma" w:eastAsia="Tahoma" w:hAnsi="Tahoma" w:cs="Tahoma"/>
                <w:color w:val="000000" w:themeColor="text1"/>
                <w:sz w:val="20"/>
                <w:szCs w:val="20"/>
              </w:rPr>
              <w:t xml:space="preserve"> as needed;</w:t>
            </w:r>
          </w:p>
          <w:p w14:paraId="25266724" w14:textId="23B5C3EA" w:rsidR="00240BFB" w:rsidRDefault="005D520A" w:rsidP="00A81703">
            <w:pPr>
              <w:pStyle w:val="ListParagraph"/>
              <w:numPr>
                <w:ilvl w:val="0"/>
                <w:numId w:val="19"/>
              </w:numPr>
              <w:ind w:left="426" w:hanging="234"/>
              <w:jc w:val="left"/>
              <w:rPr>
                <w:rFonts w:ascii="Tahoma" w:eastAsia="Tahoma" w:hAnsi="Tahoma" w:cs="Tahoma"/>
                <w:color w:val="000000" w:themeColor="text1"/>
                <w:sz w:val="20"/>
                <w:szCs w:val="20"/>
              </w:rPr>
            </w:pPr>
            <w:r w:rsidRPr="009F0725">
              <w:rPr>
                <w:rFonts w:ascii="Tahoma" w:eastAsia="Tahoma" w:hAnsi="Tahoma" w:cs="Tahoma"/>
                <w:color w:val="000000" w:themeColor="text1"/>
                <w:sz w:val="20"/>
                <w:szCs w:val="20"/>
              </w:rPr>
              <w:t>Perform other related duties as requested.</w:t>
            </w:r>
          </w:p>
          <w:p w14:paraId="72E0648D" w14:textId="7D7FA694" w:rsidR="00A81703" w:rsidRPr="00A81703" w:rsidRDefault="00A81703" w:rsidP="00A81703">
            <w:pPr>
              <w:pStyle w:val="ListParagraph"/>
              <w:ind w:left="426"/>
              <w:jc w:val="left"/>
              <w:rPr>
                <w:rFonts w:ascii="Tahoma" w:eastAsia="Tahoma" w:hAnsi="Tahoma" w:cs="Tahoma"/>
                <w:color w:val="000000" w:themeColor="text1"/>
                <w:sz w:val="20"/>
                <w:szCs w:val="20"/>
              </w:rPr>
            </w:pPr>
          </w:p>
        </w:tc>
      </w:tr>
      <w:tr w:rsidR="00CC31CB" w:rsidRPr="00446166" w14:paraId="48B4F628" w14:textId="77777777" w:rsidTr="000B106B">
        <w:trPr>
          <w:trHeight w:val="301"/>
          <w:jc w:val="center"/>
        </w:trPr>
        <w:tc>
          <w:tcPr>
            <w:tcW w:w="10627"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CC31CB" w:rsidRPr="00446166" w14:paraId="07225FD9" w14:textId="77777777" w:rsidTr="000B106B">
        <w:trPr>
          <w:trHeight w:val="515"/>
          <w:jc w:val="center"/>
        </w:trPr>
        <w:tc>
          <w:tcPr>
            <w:tcW w:w="7112" w:type="dxa"/>
            <w:gridSpan w:val="2"/>
            <w:tcBorders>
              <w:top w:val="single" w:sz="4" w:space="0" w:color="C0C0C0"/>
              <w:left w:val="single" w:sz="4" w:space="0" w:color="C0C0C0"/>
              <w:bottom w:val="single" w:sz="4" w:space="0" w:color="C0C0C0"/>
              <w:right w:val="single" w:sz="4" w:space="0" w:color="C0C0C0"/>
            </w:tcBorders>
            <w:vAlign w:val="center"/>
            <w:hideMark/>
          </w:tcPr>
          <w:p w14:paraId="74BCC2F1" w14:textId="77777777" w:rsidR="00661C9C" w:rsidRPr="00446166" w:rsidRDefault="00240BFB" w:rsidP="00D418E6">
            <w:pPr>
              <w:pStyle w:val="RequirementsList"/>
              <w:numPr>
                <w:ilvl w:val="0"/>
                <w:numId w:val="0"/>
              </w:numPr>
              <w:tabs>
                <w:tab w:val="left" w:pos="720"/>
              </w:tabs>
              <w:spacing w:before="0" w:after="0"/>
              <w:rPr>
                <w:rFonts w:cs="Tahoma"/>
                <w:sz w:val="20"/>
                <w:szCs w:val="20"/>
              </w:rPr>
            </w:pPr>
            <w:r w:rsidRPr="00F5141D">
              <w:rPr>
                <w:rFonts w:cs="Tahoma"/>
                <w:b/>
                <w:sz w:val="20"/>
                <w:szCs w:val="20"/>
                <w:u w:val="single"/>
              </w:rPr>
              <w:t>Expected Outputs</w:t>
            </w:r>
            <w:r w:rsidRPr="00F5141D">
              <w:rPr>
                <w:rFonts w:cs="Tahoma"/>
                <w:sz w:val="20"/>
                <w:szCs w:val="20"/>
                <w:u w:val="single"/>
              </w:rPr>
              <w:t>:</w:t>
            </w:r>
          </w:p>
        </w:tc>
        <w:tc>
          <w:tcPr>
            <w:tcW w:w="3515" w:type="dxa"/>
            <w:gridSpan w:val="4"/>
            <w:tcBorders>
              <w:top w:val="single" w:sz="4" w:space="0" w:color="C0C0C0"/>
              <w:left w:val="single" w:sz="4" w:space="0" w:color="C0C0C0"/>
              <w:bottom w:val="single" w:sz="4" w:space="0" w:color="C0C0C0"/>
              <w:right w:val="single" w:sz="4" w:space="0" w:color="C0C0C0"/>
            </w:tcBorders>
            <w:vAlign w:val="center"/>
            <w:hideMark/>
          </w:tcPr>
          <w:p w14:paraId="088F93B6" w14:textId="77777777" w:rsidR="00240BFB" w:rsidRPr="00D418E6" w:rsidRDefault="00240BFB" w:rsidP="00D418E6">
            <w:pPr>
              <w:pStyle w:val="RequirementsList"/>
              <w:numPr>
                <w:ilvl w:val="0"/>
                <w:numId w:val="0"/>
              </w:numPr>
              <w:tabs>
                <w:tab w:val="left" w:pos="720"/>
              </w:tabs>
              <w:spacing w:before="0" w:after="0"/>
              <w:rPr>
                <w:rFonts w:cs="Tahoma"/>
                <w:b/>
                <w:bCs/>
                <w:sz w:val="20"/>
                <w:szCs w:val="20"/>
              </w:rPr>
            </w:pPr>
            <w:r w:rsidRPr="00D418E6">
              <w:rPr>
                <w:rFonts w:cs="Tahoma"/>
                <w:b/>
                <w:bCs/>
                <w:sz w:val="20"/>
                <w:szCs w:val="20"/>
              </w:rPr>
              <w:t>Required Completion Date:</w:t>
            </w:r>
          </w:p>
        </w:tc>
      </w:tr>
      <w:tr w:rsidR="000B106B" w:rsidRPr="00446166" w14:paraId="227064BC" w14:textId="77777777" w:rsidTr="000B106B">
        <w:trPr>
          <w:trHeight w:val="540"/>
          <w:jc w:val="center"/>
        </w:trPr>
        <w:tc>
          <w:tcPr>
            <w:tcW w:w="7112" w:type="dxa"/>
            <w:gridSpan w:val="2"/>
            <w:tcBorders>
              <w:top w:val="single" w:sz="4" w:space="0" w:color="C0C0C0"/>
              <w:left w:val="single" w:sz="4" w:space="0" w:color="C0C0C0"/>
              <w:bottom w:val="single" w:sz="4" w:space="0" w:color="auto"/>
              <w:right w:val="single" w:sz="4" w:space="0" w:color="C0C0C0"/>
            </w:tcBorders>
            <w:vAlign w:val="center"/>
          </w:tcPr>
          <w:p w14:paraId="719CBC8A" w14:textId="615FA456" w:rsidR="000B106B" w:rsidRPr="00F03398" w:rsidRDefault="000B106B" w:rsidP="00F03398">
            <w:pPr>
              <w:rPr>
                <w:rFonts w:ascii="Tahoma" w:hAnsi="Tahoma" w:cs="Tahoma"/>
                <w:sz w:val="20"/>
                <w:szCs w:val="20"/>
                <w:lang w:val="en-US"/>
              </w:rPr>
            </w:pPr>
            <w:r w:rsidRPr="00F03398">
              <w:rPr>
                <w:rFonts w:ascii="Tahoma" w:hAnsi="Tahoma" w:cs="Tahoma"/>
                <w:sz w:val="20"/>
                <w:szCs w:val="20"/>
              </w:rPr>
              <w:t xml:space="preserve">Support delivered to the implementation of </w:t>
            </w:r>
            <w:r w:rsidRPr="373BADE9">
              <w:rPr>
                <w:rFonts w:ascii="Tahoma" w:hAnsi="Tahoma" w:cs="Tahoma"/>
                <w:sz w:val="20"/>
                <w:szCs w:val="20"/>
              </w:rPr>
              <w:t xml:space="preserve">the </w:t>
            </w:r>
            <w:r w:rsidRPr="00F03398">
              <w:rPr>
                <w:rFonts w:ascii="Tahoma" w:eastAsia="Tahoma" w:hAnsi="Tahoma" w:cs="Tahoma"/>
                <w:color w:val="000000" w:themeColor="text1"/>
                <w:sz w:val="20"/>
                <w:szCs w:val="20"/>
              </w:rPr>
              <w:t xml:space="preserve">OYA project (GCP/INT/920/MUL) and other </w:t>
            </w:r>
            <w:r w:rsidRPr="373BADE9">
              <w:rPr>
                <w:rFonts w:ascii="Tahoma" w:eastAsia="Tahoma" w:hAnsi="Tahoma" w:cs="Tahoma"/>
                <w:color w:val="000000" w:themeColor="text1"/>
                <w:sz w:val="20"/>
                <w:szCs w:val="20"/>
              </w:rPr>
              <w:t xml:space="preserve">related </w:t>
            </w:r>
            <w:r w:rsidRPr="00F03398">
              <w:rPr>
                <w:rFonts w:ascii="Tahoma" w:eastAsia="Tahoma" w:hAnsi="Tahoma" w:cs="Tahoma"/>
                <w:color w:val="000000" w:themeColor="text1"/>
                <w:sz w:val="20"/>
                <w:szCs w:val="20"/>
              </w:rPr>
              <w:t xml:space="preserve">projects within the Decent Employment in Agrifood Systems Programme’s work plan </w:t>
            </w:r>
          </w:p>
        </w:tc>
        <w:tc>
          <w:tcPr>
            <w:tcW w:w="3515" w:type="dxa"/>
            <w:gridSpan w:val="4"/>
            <w:vMerge w:val="restart"/>
            <w:tcBorders>
              <w:top w:val="single" w:sz="4" w:space="0" w:color="C0C0C0"/>
              <w:left w:val="single" w:sz="4" w:space="0" w:color="C0C0C0"/>
              <w:right w:val="single" w:sz="4" w:space="0" w:color="C0C0C0"/>
            </w:tcBorders>
            <w:vAlign w:val="center"/>
          </w:tcPr>
          <w:p w14:paraId="24F9E91B" w14:textId="29F000F4" w:rsidR="000B106B" w:rsidRPr="000B106B" w:rsidRDefault="000B106B" w:rsidP="00115F44">
            <w:pPr>
              <w:pStyle w:val="Text"/>
              <w:contextualSpacing/>
              <w:rPr>
                <w:rFonts w:cs="Tahoma"/>
                <w:sz w:val="20"/>
                <w:szCs w:val="20"/>
                <w:lang w:val="en-GB"/>
              </w:rPr>
            </w:pPr>
            <w:r w:rsidRPr="000B106B">
              <w:rPr>
                <w:rFonts w:cs="Tahoma"/>
                <w:sz w:val="20"/>
                <w:szCs w:val="20"/>
                <w:lang w:val="en-GB"/>
              </w:rPr>
              <w:t>Within contract period</w:t>
            </w:r>
          </w:p>
        </w:tc>
      </w:tr>
      <w:tr w:rsidR="000B106B" w:rsidRPr="00446166" w14:paraId="0637C219" w14:textId="77777777" w:rsidTr="00156B33">
        <w:trPr>
          <w:trHeight w:val="450"/>
          <w:jc w:val="center"/>
        </w:trPr>
        <w:tc>
          <w:tcPr>
            <w:tcW w:w="7112" w:type="dxa"/>
            <w:gridSpan w:val="2"/>
            <w:tcBorders>
              <w:top w:val="single" w:sz="4" w:space="0" w:color="auto"/>
              <w:left w:val="single" w:sz="4" w:space="0" w:color="C0C0C0"/>
              <w:bottom w:val="single" w:sz="4" w:space="0" w:color="auto"/>
              <w:right w:val="single" w:sz="4" w:space="0" w:color="C0C0C0"/>
            </w:tcBorders>
            <w:vAlign w:val="center"/>
          </w:tcPr>
          <w:p w14:paraId="7ECE1592" w14:textId="4BFEB1EE" w:rsidR="000B106B" w:rsidRPr="00F03398" w:rsidRDefault="000B106B" w:rsidP="00F03398">
            <w:pPr>
              <w:rPr>
                <w:rFonts w:ascii="Tahoma" w:hAnsi="Tahoma" w:cs="Tahoma"/>
                <w:sz w:val="20"/>
                <w:szCs w:val="20"/>
              </w:rPr>
            </w:pPr>
            <w:r w:rsidRPr="00F03398">
              <w:rPr>
                <w:rFonts w:ascii="Tahoma" w:hAnsi="Tahoma" w:cs="Tahoma"/>
                <w:sz w:val="20"/>
                <w:szCs w:val="20"/>
              </w:rPr>
              <w:t xml:space="preserve">Communication </w:t>
            </w:r>
            <w:r>
              <w:rPr>
                <w:rFonts w:ascii="Tahoma" w:hAnsi="Tahoma" w:cs="Tahoma"/>
                <w:sz w:val="20"/>
                <w:szCs w:val="20"/>
              </w:rPr>
              <w:t xml:space="preserve">and visibility </w:t>
            </w:r>
            <w:r w:rsidRPr="00F03398">
              <w:rPr>
                <w:rFonts w:ascii="Tahoma" w:hAnsi="Tahoma" w:cs="Tahoma"/>
                <w:sz w:val="20"/>
                <w:szCs w:val="20"/>
              </w:rPr>
              <w:t xml:space="preserve">materials created and disseminated as needed </w:t>
            </w:r>
          </w:p>
        </w:tc>
        <w:tc>
          <w:tcPr>
            <w:tcW w:w="3515" w:type="dxa"/>
            <w:gridSpan w:val="4"/>
            <w:vMerge/>
            <w:tcBorders>
              <w:left w:val="single" w:sz="4" w:space="0" w:color="C0C0C0"/>
              <w:right w:val="single" w:sz="4" w:space="0" w:color="C0C0C0"/>
            </w:tcBorders>
            <w:vAlign w:val="center"/>
          </w:tcPr>
          <w:p w14:paraId="431E8DEE" w14:textId="0B6D3C89" w:rsidR="000B106B" w:rsidRPr="00E56F31" w:rsidRDefault="000B106B" w:rsidP="00F03398">
            <w:pPr>
              <w:pStyle w:val="Text"/>
              <w:contextualSpacing/>
              <w:rPr>
                <w:rFonts w:cs="Tahoma"/>
                <w:sz w:val="20"/>
                <w:szCs w:val="20"/>
              </w:rPr>
            </w:pPr>
          </w:p>
        </w:tc>
      </w:tr>
      <w:tr w:rsidR="000B106B" w:rsidRPr="00446166" w14:paraId="263AE3F8" w14:textId="77777777" w:rsidTr="00156B33">
        <w:trPr>
          <w:trHeight w:val="369"/>
          <w:jc w:val="center"/>
        </w:trPr>
        <w:tc>
          <w:tcPr>
            <w:tcW w:w="7112" w:type="dxa"/>
            <w:gridSpan w:val="2"/>
            <w:tcBorders>
              <w:top w:val="single" w:sz="4" w:space="0" w:color="auto"/>
              <w:left w:val="single" w:sz="4" w:space="0" w:color="C0C0C0"/>
              <w:bottom w:val="single" w:sz="4" w:space="0" w:color="C0C0C0"/>
              <w:right w:val="single" w:sz="4" w:space="0" w:color="C0C0C0"/>
            </w:tcBorders>
            <w:vAlign w:val="center"/>
          </w:tcPr>
          <w:p w14:paraId="0703E1A0" w14:textId="74E85C3E" w:rsidR="000B106B" w:rsidRPr="00F24DBD" w:rsidRDefault="000B106B" w:rsidP="00F03398">
            <w:pPr>
              <w:rPr>
                <w:rFonts w:ascii="Tahoma" w:hAnsi="Tahoma" w:cs="Tahoma"/>
                <w:sz w:val="20"/>
                <w:szCs w:val="20"/>
              </w:rPr>
            </w:pPr>
            <w:r>
              <w:rPr>
                <w:rFonts w:ascii="Tahoma" w:hAnsi="Tahoma" w:cs="Tahoma"/>
                <w:sz w:val="20"/>
                <w:szCs w:val="20"/>
              </w:rPr>
              <w:t>Support delivered to the preparation and execution of team meetings and key outputs and action points documented for follow-up</w:t>
            </w:r>
          </w:p>
        </w:tc>
        <w:tc>
          <w:tcPr>
            <w:tcW w:w="3515" w:type="dxa"/>
            <w:gridSpan w:val="4"/>
            <w:vMerge/>
            <w:tcBorders>
              <w:left w:val="single" w:sz="4" w:space="0" w:color="C0C0C0"/>
              <w:right w:val="single" w:sz="4" w:space="0" w:color="C0C0C0"/>
            </w:tcBorders>
            <w:vAlign w:val="center"/>
          </w:tcPr>
          <w:p w14:paraId="3AF36372" w14:textId="5AA4DA25" w:rsidR="000B106B" w:rsidRPr="00E56F31" w:rsidRDefault="000B106B" w:rsidP="00F03398">
            <w:pPr>
              <w:pStyle w:val="Text"/>
              <w:contextualSpacing/>
              <w:rPr>
                <w:rFonts w:cs="Tahoma"/>
                <w:sz w:val="20"/>
                <w:szCs w:val="20"/>
              </w:rPr>
            </w:pPr>
          </w:p>
        </w:tc>
      </w:tr>
      <w:tr w:rsidR="000B106B" w:rsidRPr="00446166" w14:paraId="6FDD52A2" w14:textId="77777777" w:rsidTr="00156B33">
        <w:trPr>
          <w:trHeight w:val="369"/>
          <w:jc w:val="center"/>
        </w:trPr>
        <w:tc>
          <w:tcPr>
            <w:tcW w:w="7112" w:type="dxa"/>
            <w:gridSpan w:val="2"/>
            <w:tcBorders>
              <w:top w:val="single" w:sz="4" w:space="0" w:color="auto"/>
              <w:left w:val="single" w:sz="4" w:space="0" w:color="C0C0C0"/>
              <w:bottom w:val="single" w:sz="4" w:space="0" w:color="C0C0C0"/>
              <w:right w:val="single" w:sz="4" w:space="0" w:color="C0C0C0"/>
            </w:tcBorders>
            <w:vAlign w:val="center"/>
          </w:tcPr>
          <w:p w14:paraId="50E03892" w14:textId="5AE31AEA" w:rsidR="000B106B" w:rsidRPr="00F24DBD" w:rsidRDefault="000B106B" w:rsidP="00F03398">
            <w:pPr>
              <w:rPr>
                <w:rFonts w:ascii="Tahoma" w:hAnsi="Tahoma" w:cs="Tahoma"/>
                <w:sz w:val="20"/>
                <w:szCs w:val="20"/>
              </w:rPr>
            </w:pPr>
            <w:r>
              <w:rPr>
                <w:rFonts w:ascii="Tahoma" w:hAnsi="Tahoma" w:cs="Tahoma"/>
                <w:sz w:val="20"/>
                <w:szCs w:val="20"/>
              </w:rPr>
              <w:t>Events and trainings supported with logistics arrangements</w:t>
            </w:r>
          </w:p>
        </w:tc>
        <w:tc>
          <w:tcPr>
            <w:tcW w:w="3515" w:type="dxa"/>
            <w:gridSpan w:val="4"/>
            <w:vMerge/>
            <w:tcBorders>
              <w:left w:val="single" w:sz="4" w:space="0" w:color="C0C0C0"/>
              <w:right w:val="single" w:sz="4" w:space="0" w:color="C0C0C0"/>
            </w:tcBorders>
            <w:vAlign w:val="center"/>
          </w:tcPr>
          <w:p w14:paraId="44E71354" w14:textId="78BD11B2" w:rsidR="000B106B" w:rsidRPr="004E43E8" w:rsidRDefault="000B106B" w:rsidP="00F03398">
            <w:pPr>
              <w:pStyle w:val="Text"/>
              <w:contextualSpacing/>
              <w:rPr>
                <w:rFonts w:cs="Tahoma"/>
                <w:sz w:val="20"/>
                <w:szCs w:val="20"/>
                <w:lang w:val="en-GB"/>
              </w:rPr>
            </w:pPr>
          </w:p>
        </w:tc>
      </w:tr>
      <w:tr w:rsidR="000B106B" w14:paraId="3C34CF1A" w14:textId="77777777" w:rsidTr="00156B33">
        <w:trPr>
          <w:trHeight w:val="369"/>
          <w:jc w:val="center"/>
        </w:trPr>
        <w:tc>
          <w:tcPr>
            <w:tcW w:w="7112" w:type="dxa"/>
            <w:gridSpan w:val="2"/>
            <w:tcBorders>
              <w:top w:val="single" w:sz="4" w:space="0" w:color="auto"/>
              <w:left w:val="single" w:sz="4" w:space="0" w:color="C0C0C0"/>
              <w:bottom w:val="single" w:sz="4" w:space="0" w:color="C0C0C0"/>
              <w:right w:val="single" w:sz="4" w:space="0" w:color="C0C0C0"/>
            </w:tcBorders>
            <w:vAlign w:val="center"/>
          </w:tcPr>
          <w:p w14:paraId="3BC1C4FC" w14:textId="07ED9BEB" w:rsidR="000B106B" w:rsidRDefault="000B106B" w:rsidP="000B106B">
            <w:pPr>
              <w:rPr>
                <w:rFonts w:ascii="Tahoma" w:eastAsia="Tahoma" w:hAnsi="Tahoma" w:cs="Tahoma"/>
                <w:color w:val="000000" w:themeColor="text1"/>
                <w:sz w:val="20"/>
                <w:szCs w:val="20"/>
              </w:rPr>
            </w:pPr>
            <w:r w:rsidRPr="373BADE9">
              <w:rPr>
                <w:rFonts w:ascii="Tahoma" w:eastAsia="Tahoma" w:hAnsi="Tahoma" w:cs="Tahoma"/>
                <w:color w:val="000000" w:themeColor="text1"/>
                <w:sz w:val="20"/>
                <w:szCs w:val="20"/>
              </w:rPr>
              <w:t>The design and delivery of a multi-country pitch competition for beneficiaries of the ‘Empowering young women and men in agribusiness to lead inclusive rural transformation in Africa’ initiative effectively organized</w:t>
            </w:r>
          </w:p>
        </w:tc>
        <w:tc>
          <w:tcPr>
            <w:tcW w:w="3515" w:type="dxa"/>
            <w:gridSpan w:val="4"/>
            <w:vMerge/>
            <w:tcBorders>
              <w:left w:val="single" w:sz="4" w:space="0" w:color="C0C0C0"/>
              <w:right w:val="single" w:sz="4" w:space="0" w:color="C0C0C0"/>
            </w:tcBorders>
            <w:vAlign w:val="center"/>
          </w:tcPr>
          <w:p w14:paraId="70717BDC" w14:textId="329F03CC" w:rsidR="000B106B" w:rsidRPr="00E56F31" w:rsidRDefault="000B106B" w:rsidP="000B106B">
            <w:pPr>
              <w:pStyle w:val="Text"/>
              <w:rPr>
                <w:rFonts w:cs="Tahoma"/>
                <w:sz w:val="20"/>
                <w:szCs w:val="20"/>
              </w:rPr>
            </w:pPr>
          </w:p>
        </w:tc>
      </w:tr>
      <w:tr w:rsidR="000B106B" w14:paraId="25E3ED79" w14:textId="77777777" w:rsidTr="00DD4265">
        <w:trPr>
          <w:trHeight w:val="369"/>
          <w:jc w:val="center"/>
        </w:trPr>
        <w:tc>
          <w:tcPr>
            <w:tcW w:w="7112" w:type="dxa"/>
            <w:gridSpan w:val="2"/>
            <w:tcBorders>
              <w:top w:val="single" w:sz="4" w:space="0" w:color="auto"/>
              <w:left w:val="single" w:sz="4" w:space="0" w:color="C0C0C0"/>
              <w:bottom w:val="single" w:sz="4" w:space="0" w:color="C0C0C0"/>
              <w:right w:val="single" w:sz="4" w:space="0" w:color="C0C0C0"/>
            </w:tcBorders>
            <w:vAlign w:val="center"/>
          </w:tcPr>
          <w:p w14:paraId="6531E012" w14:textId="36D4CCBF" w:rsidR="000B106B" w:rsidRPr="373BADE9" w:rsidRDefault="000B106B" w:rsidP="000B106B">
            <w:pPr>
              <w:rPr>
                <w:rFonts w:ascii="Tahoma" w:eastAsia="Tahoma" w:hAnsi="Tahoma" w:cs="Tahoma"/>
                <w:color w:val="000000" w:themeColor="text1"/>
                <w:sz w:val="20"/>
                <w:szCs w:val="20"/>
              </w:rPr>
            </w:pPr>
            <w:r w:rsidRPr="000B106B">
              <w:rPr>
                <w:rFonts w:ascii="Tahoma" w:eastAsia="Tahoma" w:hAnsi="Tahoma" w:cs="Tahoma"/>
                <w:color w:val="000000" w:themeColor="text1"/>
                <w:sz w:val="20"/>
                <w:szCs w:val="20"/>
              </w:rPr>
              <w:t>All other duties in the TORs performed as required</w:t>
            </w:r>
          </w:p>
        </w:tc>
        <w:tc>
          <w:tcPr>
            <w:tcW w:w="3515" w:type="dxa"/>
            <w:gridSpan w:val="4"/>
            <w:vMerge/>
            <w:tcBorders>
              <w:left w:val="single" w:sz="4" w:space="0" w:color="C0C0C0"/>
              <w:right w:val="single" w:sz="4" w:space="0" w:color="C0C0C0"/>
            </w:tcBorders>
            <w:vAlign w:val="center"/>
          </w:tcPr>
          <w:p w14:paraId="456DF1D9" w14:textId="77777777" w:rsidR="000B106B" w:rsidRPr="00E56F31" w:rsidRDefault="000B106B" w:rsidP="000B106B">
            <w:pPr>
              <w:pStyle w:val="Text"/>
              <w:rPr>
                <w:rFonts w:cs="Tahoma"/>
                <w:sz w:val="20"/>
                <w:szCs w:val="20"/>
              </w:rPr>
            </w:pPr>
          </w:p>
        </w:tc>
      </w:tr>
      <w:tr w:rsidR="00115F44" w:rsidRPr="00446166" w14:paraId="03D2CE89" w14:textId="77777777" w:rsidTr="000B106B">
        <w:trPr>
          <w:trHeight w:val="369"/>
          <w:jc w:val="center"/>
        </w:trPr>
        <w:tc>
          <w:tcPr>
            <w:tcW w:w="7112" w:type="dxa"/>
            <w:gridSpan w:val="2"/>
            <w:tcBorders>
              <w:top w:val="single" w:sz="4" w:space="0" w:color="auto"/>
              <w:left w:val="single" w:sz="4" w:space="0" w:color="C0C0C0"/>
              <w:bottom w:val="single" w:sz="4" w:space="0" w:color="C0C0C0"/>
              <w:right w:val="single" w:sz="4" w:space="0" w:color="C0C0C0"/>
            </w:tcBorders>
            <w:vAlign w:val="center"/>
          </w:tcPr>
          <w:p w14:paraId="467CB8F4" w14:textId="34C65D96" w:rsidR="00115F44" w:rsidRPr="00F24DBD" w:rsidRDefault="00115F44" w:rsidP="00115F44">
            <w:pPr>
              <w:rPr>
                <w:rFonts w:ascii="Tahoma" w:hAnsi="Tahoma" w:cs="Tahoma"/>
                <w:sz w:val="20"/>
                <w:szCs w:val="20"/>
              </w:rPr>
            </w:pPr>
            <w:r>
              <w:rPr>
                <w:rFonts w:ascii="Tahoma" w:hAnsi="Tahoma" w:cs="Tahoma"/>
                <w:sz w:val="20"/>
                <w:szCs w:val="20"/>
              </w:rPr>
              <w:t>End of assignment report submitted</w:t>
            </w:r>
          </w:p>
        </w:tc>
        <w:tc>
          <w:tcPr>
            <w:tcW w:w="3515" w:type="dxa"/>
            <w:gridSpan w:val="4"/>
            <w:tcBorders>
              <w:top w:val="single" w:sz="4" w:space="0" w:color="auto"/>
              <w:left w:val="single" w:sz="4" w:space="0" w:color="C0C0C0"/>
              <w:bottom w:val="single" w:sz="4" w:space="0" w:color="C0C0C0"/>
              <w:right w:val="single" w:sz="4" w:space="0" w:color="C0C0C0"/>
            </w:tcBorders>
            <w:vAlign w:val="center"/>
          </w:tcPr>
          <w:p w14:paraId="39D036CB" w14:textId="2BFC5A43" w:rsidR="00115F44" w:rsidRPr="00446166" w:rsidRDefault="1D1D6E2A" w:rsidP="00115F44">
            <w:pPr>
              <w:pStyle w:val="Text"/>
              <w:contextualSpacing/>
              <w:rPr>
                <w:rFonts w:cs="Tahoma"/>
                <w:sz w:val="20"/>
                <w:szCs w:val="20"/>
                <w:lang w:val="en-GB"/>
              </w:rPr>
            </w:pPr>
            <w:r w:rsidRPr="373BADE9">
              <w:rPr>
                <w:rFonts w:cs="Tahoma"/>
                <w:sz w:val="20"/>
                <w:szCs w:val="20"/>
                <w:lang w:val="en-GB"/>
              </w:rPr>
              <w:t>One month before end of contract</w:t>
            </w:r>
          </w:p>
        </w:tc>
      </w:tr>
      <w:tr w:rsidR="00115F44" w:rsidRPr="00446166" w14:paraId="2F3AAA89" w14:textId="77777777" w:rsidTr="000B106B">
        <w:trPr>
          <w:trHeight w:val="301"/>
          <w:jc w:val="center"/>
        </w:trPr>
        <w:tc>
          <w:tcPr>
            <w:tcW w:w="10627"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115F44" w:rsidRPr="00446166" w:rsidRDefault="00115F44" w:rsidP="00115F44">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115F44" w:rsidRPr="00446166" w14:paraId="35322154" w14:textId="77777777" w:rsidTr="000B106B">
        <w:trPr>
          <w:trHeight w:val="301"/>
          <w:jc w:val="center"/>
        </w:trPr>
        <w:tc>
          <w:tcPr>
            <w:tcW w:w="10627" w:type="dxa"/>
            <w:gridSpan w:val="6"/>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115F44" w:rsidRPr="00446166" w:rsidRDefault="00115F44" w:rsidP="00115F44">
            <w:pPr>
              <w:spacing w:line="281" w:lineRule="auto"/>
              <w:rPr>
                <w:rFonts w:ascii="Tahoma" w:hAnsi="Tahoma" w:cs="Tahoma"/>
                <w:b/>
                <w:bCs/>
                <w:sz w:val="20"/>
                <w:szCs w:val="20"/>
                <w:u w:val="single"/>
              </w:rPr>
            </w:pPr>
          </w:p>
          <w:p w14:paraId="23D49983" w14:textId="77777777" w:rsidR="00115F44" w:rsidRDefault="00115F44" w:rsidP="00115F44">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p>
          <w:p w14:paraId="34E57210" w14:textId="77777777" w:rsidR="004C536E" w:rsidRDefault="00E56F31" w:rsidP="00115F44">
            <w:pPr>
              <w:pStyle w:val="NormalWeb"/>
              <w:numPr>
                <w:ilvl w:val="0"/>
                <w:numId w:val="21"/>
              </w:numPr>
              <w:spacing w:line="240" w:lineRule="auto"/>
              <w:rPr>
                <w:rFonts w:ascii="Tahoma" w:hAnsi="Tahoma" w:cs="Tahoma"/>
                <w:sz w:val="20"/>
                <w:szCs w:val="20"/>
              </w:rPr>
            </w:pPr>
            <w:r w:rsidRPr="00E56F31">
              <w:rPr>
                <w:rFonts w:ascii="Tahoma" w:hAnsi="Tahoma" w:cs="Tahoma"/>
                <w:sz w:val="20"/>
                <w:szCs w:val="20"/>
              </w:rPr>
              <w:lastRenderedPageBreak/>
              <w:t xml:space="preserve">Enrolled in an under-graduate, graduate degree programme </w:t>
            </w:r>
            <w:r>
              <w:rPr>
                <w:rFonts w:ascii="Tahoma" w:hAnsi="Tahoma" w:cs="Tahoma"/>
                <w:sz w:val="20"/>
                <w:szCs w:val="20"/>
              </w:rPr>
              <w:t>in</w:t>
            </w:r>
            <w:r w:rsidR="00E50D72">
              <w:rPr>
                <w:rFonts w:ascii="Tahoma" w:hAnsi="Tahoma" w:cs="Tahoma"/>
                <w:sz w:val="20"/>
                <w:szCs w:val="20"/>
              </w:rPr>
              <w:t xml:space="preserve"> I</w:t>
            </w:r>
            <w:r w:rsidR="00E50D72" w:rsidRPr="00240DC9">
              <w:rPr>
                <w:rFonts w:ascii="Tahoma" w:hAnsi="Tahoma" w:cs="Tahoma"/>
                <w:sz w:val="20"/>
                <w:szCs w:val="20"/>
              </w:rPr>
              <w:t xml:space="preserve">nternational </w:t>
            </w:r>
            <w:r w:rsidR="00E50D72">
              <w:rPr>
                <w:rFonts w:ascii="Tahoma" w:hAnsi="Tahoma" w:cs="Tahoma"/>
                <w:sz w:val="20"/>
                <w:szCs w:val="20"/>
              </w:rPr>
              <w:t>R</w:t>
            </w:r>
            <w:r w:rsidR="00E50D72" w:rsidRPr="00240DC9">
              <w:rPr>
                <w:rFonts w:ascii="Tahoma" w:hAnsi="Tahoma" w:cs="Tahoma"/>
                <w:sz w:val="20"/>
                <w:szCs w:val="20"/>
              </w:rPr>
              <w:t xml:space="preserve">elations, </w:t>
            </w:r>
            <w:r w:rsidR="00E50D72">
              <w:rPr>
                <w:rFonts w:ascii="Tahoma" w:hAnsi="Tahoma" w:cs="Tahoma"/>
                <w:sz w:val="20"/>
                <w:szCs w:val="20"/>
              </w:rPr>
              <w:t>D</w:t>
            </w:r>
            <w:r w:rsidR="00E50D72" w:rsidRPr="00240DC9">
              <w:rPr>
                <w:rFonts w:ascii="Tahoma" w:hAnsi="Tahoma" w:cs="Tahoma"/>
                <w:sz w:val="20"/>
                <w:szCs w:val="20"/>
              </w:rPr>
              <w:t xml:space="preserve">evelopment </w:t>
            </w:r>
            <w:r w:rsidR="00E50D72">
              <w:rPr>
                <w:rFonts w:ascii="Tahoma" w:hAnsi="Tahoma" w:cs="Tahoma"/>
                <w:sz w:val="20"/>
                <w:szCs w:val="20"/>
              </w:rPr>
              <w:t>S</w:t>
            </w:r>
            <w:r w:rsidR="00E50D72" w:rsidRPr="00240DC9">
              <w:rPr>
                <w:rFonts w:ascii="Tahoma" w:hAnsi="Tahoma" w:cs="Tahoma"/>
                <w:sz w:val="20"/>
                <w:szCs w:val="20"/>
              </w:rPr>
              <w:t xml:space="preserve">tudies, </w:t>
            </w:r>
            <w:r w:rsidR="00E50D72">
              <w:rPr>
                <w:rFonts w:ascii="Tahoma" w:hAnsi="Tahoma" w:cs="Tahoma"/>
                <w:sz w:val="20"/>
                <w:szCs w:val="20"/>
              </w:rPr>
              <w:t>S</w:t>
            </w:r>
            <w:r w:rsidR="00E50D72" w:rsidRPr="00240DC9">
              <w:rPr>
                <w:rFonts w:ascii="Tahoma" w:hAnsi="Tahoma" w:cs="Tahoma"/>
                <w:sz w:val="20"/>
                <w:szCs w:val="20"/>
              </w:rPr>
              <w:t xml:space="preserve">ocial </w:t>
            </w:r>
            <w:r w:rsidR="00332E8A">
              <w:rPr>
                <w:rFonts w:ascii="Tahoma" w:hAnsi="Tahoma" w:cs="Tahoma"/>
                <w:sz w:val="20"/>
                <w:szCs w:val="20"/>
              </w:rPr>
              <w:t>S</w:t>
            </w:r>
            <w:r w:rsidR="00332E8A" w:rsidRPr="00240DC9">
              <w:rPr>
                <w:rFonts w:ascii="Tahoma" w:hAnsi="Tahoma" w:cs="Tahoma"/>
                <w:sz w:val="20"/>
                <w:szCs w:val="20"/>
              </w:rPr>
              <w:t>ciences,</w:t>
            </w:r>
            <w:r w:rsidR="00E50D72" w:rsidRPr="00240DC9">
              <w:rPr>
                <w:rFonts w:ascii="Tahoma" w:hAnsi="Tahoma" w:cs="Tahoma"/>
                <w:sz w:val="20"/>
                <w:szCs w:val="20"/>
              </w:rPr>
              <w:t xml:space="preserve"> </w:t>
            </w:r>
            <w:r w:rsidR="00E50D72">
              <w:rPr>
                <w:rFonts w:ascii="Tahoma" w:hAnsi="Tahoma" w:cs="Tahoma"/>
                <w:sz w:val="20"/>
                <w:szCs w:val="20"/>
              </w:rPr>
              <w:t xml:space="preserve">or other relevant subject </w:t>
            </w:r>
            <w:r w:rsidRPr="00E56F31">
              <w:rPr>
                <w:rFonts w:ascii="Tahoma" w:hAnsi="Tahoma" w:cs="Tahoma"/>
                <w:sz w:val="20"/>
                <w:szCs w:val="20"/>
              </w:rPr>
              <w:t>in a “bona fide” educational institution at the time of application or recent graduate.</w:t>
            </w:r>
            <w:r>
              <w:rPr>
                <w:rFonts w:ascii="Tahoma" w:hAnsi="Tahoma" w:cs="Tahoma"/>
                <w:sz w:val="20"/>
                <w:szCs w:val="20"/>
              </w:rPr>
              <w:t xml:space="preserve"> </w:t>
            </w:r>
            <w:r w:rsidR="004C536E" w:rsidRPr="004C536E">
              <w:rPr>
                <w:rFonts w:ascii="Tahoma" w:hAnsi="Tahoma" w:cs="Tahoma"/>
                <w:sz w:val="20"/>
                <w:szCs w:val="20"/>
              </w:rPr>
              <w:t>Please note that FAO only considers higher educational qualifications obtained from an institution accredited/recognized in the World Higher Education Database (WHED), a list updated by the International Association of Universities (IAU)/United Nations Educational, Scientific and Cultural Organization (UNESCO). The list can be accessed at </w:t>
            </w:r>
            <w:hyperlink r:id="rId11" w:history="1">
              <w:r w:rsidR="004C536E" w:rsidRPr="004C536E">
                <w:rPr>
                  <w:rStyle w:val="Hyperlink"/>
                  <w:rFonts w:ascii="Tahoma" w:hAnsi="Tahoma" w:cs="Tahoma"/>
                  <w:sz w:val="20"/>
                  <w:szCs w:val="20"/>
                </w:rPr>
                <w:t>http://www.whed.net/</w:t>
              </w:r>
            </w:hyperlink>
            <w:r w:rsidR="004C536E" w:rsidRPr="004C536E">
              <w:rPr>
                <w:rFonts w:ascii="Tahoma" w:hAnsi="Tahoma" w:cs="Tahoma"/>
                <w:sz w:val="20"/>
                <w:szCs w:val="20"/>
              </w:rPr>
              <w:t>. </w:t>
            </w:r>
          </w:p>
          <w:p w14:paraId="2ED82EAE" w14:textId="615590EC" w:rsidR="00115F44" w:rsidRPr="00240DC9" w:rsidRDefault="004C536E" w:rsidP="00115F44">
            <w:pPr>
              <w:pStyle w:val="NormalWeb"/>
              <w:numPr>
                <w:ilvl w:val="0"/>
                <w:numId w:val="21"/>
              </w:numPr>
              <w:spacing w:line="240" w:lineRule="auto"/>
              <w:rPr>
                <w:rFonts w:ascii="Tahoma" w:hAnsi="Tahoma" w:cs="Tahoma"/>
                <w:sz w:val="20"/>
                <w:szCs w:val="20"/>
              </w:rPr>
            </w:pPr>
            <w:r w:rsidRPr="004C536E">
              <w:rPr>
                <w:rFonts w:ascii="Tahoma" w:hAnsi="Tahoma" w:cs="Tahoma"/>
                <w:sz w:val="20"/>
                <w:szCs w:val="20"/>
              </w:rPr>
              <w:t>Candidates should be aged between 21 and 30.</w:t>
            </w:r>
          </w:p>
          <w:p w14:paraId="38E13252" w14:textId="42F84031" w:rsidR="00115F44" w:rsidRPr="00F57128" w:rsidRDefault="00115F44" w:rsidP="00115F44">
            <w:pPr>
              <w:pStyle w:val="NormalWeb"/>
              <w:numPr>
                <w:ilvl w:val="0"/>
                <w:numId w:val="21"/>
              </w:numPr>
              <w:spacing w:line="240" w:lineRule="auto"/>
              <w:rPr>
                <w:rFonts w:ascii="Tahoma" w:hAnsi="Tahoma" w:cs="Tahoma"/>
                <w:sz w:val="20"/>
                <w:szCs w:val="20"/>
              </w:rPr>
            </w:pPr>
            <w:r w:rsidRPr="00F57128">
              <w:rPr>
                <w:rFonts w:ascii="Tahoma" w:hAnsi="Tahoma" w:cs="Tahoma"/>
                <w:sz w:val="20"/>
                <w:szCs w:val="20"/>
              </w:rPr>
              <w:t xml:space="preserve">Written and spoken </w:t>
            </w:r>
            <w:r w:rsidR="000013EB">
              <w:rPr>
                <w:rFonts w:ascii="Tahoma" w:hAnsi="Tahoma" w:cs="Tahoma"/>
                <w:sz w:val="20"/>
                <w:szCs w:val="20"/>
              </w:rPr>
              <w:t>knowledge</w:t>
            </w:r>
            <w:r w:rsidRPr="00F57128">
              <w:rPr>
                <w:rFonts w:ascii="Tahoma" w:hAnsi="Tahoma" w:cs="Tahoma"/>
                <w:sz w:val="20"/>
                <w:szCs w:val="20"/>
              </w:rPr>
              <w:t xml:space="preserve"> in English</w:t>
            </w:r>
            <w:r>
              <w:rPr>
                <w:rFonts w:ascii="Tahoma" w:hAnsi="Tahoma" w:cs="Tahoma"/>
                <w:sz w:val="20"/>
                <w:szCs w:val="20"/>
              </w:rPr>
              <w:t xml:space="preserve">. </w:t>
            </w:r>
          </w:p>
          <w:p w14:paraId="6CD06643" w14:textId="1E050C1C" w:rsidR="00115F44" w:rsidRPr="00240DC9" w:rsidRDefault="00115F44" w:rsidP="00115F44">
            <w:pPr>
              <w:pStyle w:val="NormalWeb"/>
              <w:numPr>
                <w:ilvl w:val="0"/>
                <w:numId w:val="21"/>
              </w:numPr>
              <w:spacing w:line="240" w:lineRule="auto"/>
              <w:rPr>
                <w:rFonts w:ascii="Tahoma" w:hAnsi="Tahoma" w:cs="Tahoma"/>
                <w:sz w:val="20"/>
                <w:szCs w:val="20"/>
              </w:rPr>
            </w:pPr>
            <w:r w:rsidRPr="00240DC9">
              <w:rPr>
                <w:rFonts w:ascii="Tahoma" w:hAnsi="Tahoma" w:cs="Tahoma"/>
                <w:sz w:val="20"/>
                <w:szCs w:val="20"/>
              </w:rPr>
              <w:t xml:space="preserve">Excellent verbal and written communication </w:t>
            </w:r>
            <w:r>
              <w:rPr>
                <w:rFonts w:ascii="Tahoma" w:hAnsi="Tahoma" w:cs="Tahoma"/>
                <w:sz w:val="20"/>
                <w:szCs w:val="20"/>
              </w:rPr>
              <w:t>skills</w:t>
            </w:r>
            <w:r w:rsidR="00332E8A">
              <w:rPr>
                <w:rFonts w:ascii="Tahoma" w:hAnsi="Tahoma" w:cs="Tahoma"/>
                <w:sz w:val="20"/>
                <w:szCs w:val="20"/>
              </w:rPr>
              <w:t>.</w:t>
            </w:r>
          </w:p>
          <w:p w14:paraId="11F0085C" w14:textId="6439FE55" w:rsidR="00115F44" w:rsidRPr="00240DC9" w:rsidRDefault="00115F44" w:rsidP="00115F44">
            <w:pPr>
              <w:pStyle w:val="NormalWeb"/>
              <w:numPr>
                <w:ilvl w:val="0"/>
                <w:numId w:val="21"/>
              </w:numPr>
              <w:spacing w:line="240" w:lineRule="auto"/>
              <w:rPr>
                <w:rFonts w:ascii="Tahoma" w:hAnsi="Tahoma" w:cs="Tahoma"/>
                <w:sz w:val="20"/>
                <w:szCs w:val="20"/>
              </w:rPr>
            </w:pPr>
            <w:r w:rsidRPr="00240DC9">
              <w:rPr>
                <w:rFonts w:ascii="Tahoma" w:hAnsi="Tahoma" w:cs="Tahoma"/>
                <w:sz w:val="20"/>
                <w:szCs w:val="20"/>
              </w:rPr>
              <w:t>Self-driven and motivated</w:t>
            </w:r>
            <w:r w:rsidR="00332E8A">
              <w:rPr>
                <w:rFonts w:ascii="Tahoma" w:hAnsi="Tahoma" w:cs="Tahoma"/>
                <w:sz w:val="20"/>
                <w:szCs w:val="20"/>
              </w:rPr>
              <w:t>.</w:t>
            </w:r>
          </w:p>
          <w:p w14:paraId="26617C53" w14:textId="1FDEDF91" w:rsidR="00115F44" w:rsidRDefault="00115F44" w:rsidP="00115F44">
            <w:pPr>
              <w:pStyle w:val="NormalWeb"/>
              <w:numPr>
                <w:ilvl w:val="0"/>
                <w:numId w:val="21"/>
              </w:numPr>
              <w:spacing w:line="240" w:lineRule="auto"/>
              <w:rPr>
                <w:rFonts w:ascii="Tahoma" w:hAnsi="Tahoma" w:cs="Tahoma"/>
                <w:sz w:val="20"/>
                <w:szCs w:val="20"/>
              </w:rPr>
            </w:pPr>
            <w:r w:rsidRPr="00240DC9">
              <w:rPr>
                <w:rFonts w:ascii="Tahoma" w:hAnsi="Tahoma" w:cs="Tahoma"/>
                <w:sz w:val="20"/>
                <w:szCs w:val="20"/>
              </w:rPr>
              <w:t>Excellent attention to detail</w:t>
            </w:r>
            <w:r w:rsidR="00332E8A">
              <w:rPr>
                <w:rFonts w:ascii="Tahoma" w:hAnsi="Tahoma" w:cs="Tahoma"/>
                <w:sz w:val="20"/>
                <w:szCs w:val="20"/>
              </w:rPr>
              <w:t>.</w:t>
            </w:r>
          </w:p>
          <w:p w14:paraId="5BFA924C" w14:textId="44338B9A" w:rsidR="005526E2" w:rsidRDefault="005526E2" w:rsidP="00115F44">
            <w:pPr>
              <w:pStyle w:val="NormalWeb"/>
              <w:numPr>
                <w:ilvl w:val="0"/>
                <w:numId w:val="21"/>
              </w:numPr>
              <w:spacing w:line="240" w:lineRule="auto"/>
              <w:rPr>
                <w:rFonts w:ascii="Tahoma" w:hAnsi="Tahoma" w:cs="Tahoma"/>
                <w:sz w:val="20"/>
                <w:szCs w:val="20"/>
              </w:rPr>
            </w:pPr>
            <w:r>
              <w:rPr>
                <w:rFonts w:ascii="Tahoma" w:hAnsi="Tahoma" w:cs="Tahoma"/>
                <w:sz w:val="20"/>
                <w:szCs w:val="20"/>
              </w:rPr>
              <w:t>Team player</w:t>
            </w:r>
            <w:r w:rsidR="00332E8A">
              <w:rPr>
                <w:rFonts w:ascii="Tahoma" w:hAnsi="Tahoma" w:cs="Tahoma"/>
                <w:sz w:val="20"/>
                <w:szCs w:val="20"/>
              </w:rPr>
              <w:t>.</w:t>
            </w:r>
          </w:p>
          <w:p w14:paraId="32C18178" w14:textId="050359CC" w:rsidR="00115F44" w:rsidRPr="000013EB" w:rsidRDefault="00115F44" w:rsidP="4F9FBB1F">
            <w:pPr>
              <w:pStyle w:val="NormalWeb"/>
              <w:numPr>
                <w:ilvl w:val="0"/>
                <w:numId w:val="21"/>
              </w:numPr>
              <w:spacing w:line="240" w:lineRule="auto"/>
              <w:rPr>
                <w:rFonts w:ascii="Tahoma" w:hAnsi="Tahoma" w:cs="Tahoma"/>
                <w:b/>
                <w:bCs/>
                <w:sz w:val="20"/>
                <w:szCs w:val="20"/>
              </w:rPr>
            </w:pPr>
            <w:r w:rsidRPr="00240DC9">
              <w:rPr>
                <w:rFonts w:ascii="Tahoma" w:hAnsi="Tahoma" w:cs="Tahoma"/>
                <w:sz w:val="20"/>
                <w:szCs w:val="20"/>
              </w:rPr>
              <w:t>Commitment to the UN goals</w:t>
            </w:r>
            <w:r w:rsidR="00332E8A">
              <w:rPr>
                <w:rFonts w:ascii="Tahoma" w:hAnsi="Tahoma" w:cs="Tahoma"/>
                <w:sz w:val="20"/>
                <w:szCs w:val="20"/>
              </w:rPr>
              <w:t>.</w:t>
            </w:r>
          </w:p>
          <w:p w14:paraId="52719247" w14:textId="7AE721DC" w:rsidR="000013EB" w:rsidRDefault="00332E8A" w:rsidP="000013EB">
            <w:pPr>
              <w:spacing w:line="281" w:lineRule="auto"/>
              <w:jc w:val="both"/>
              <w:rPr>
                <w:rFonts w:ascii="Tahoma" w:hAnsi="Tahoma" w:cs="Tahoma"/>
                <w:sz w:val="20"/>
                <w:szCs w:val="20"/>
              </w:rPr>
            </w:pPr>
            <w:r>
              <w:rPr>
                <w:rFonts w:ascii="Tahoma" w:hAnsi="Tahoma" w:cs="Tahoma"/>
                <w:b/>
                <w:bCs/>
                <w:sz w:val="20"/>
                <w:szCs w:val="20"/>
                <w:u w:val="single"/>
              </w:rPr>
              <w:t>Asset</w:t>
            </w:r>
            <w:r w:rsidR="000013EB">
              <w:rPr>
                <w:rFonts w:ascii="Tahoma" w:hAnsi="Tahoma" w:cs="Tahoma"/>
                <w:b/>
                <w:bCs/>
                <w:sz w:val="20"/>
                <w:szCs w:val="20"/>
                <w:u w:val="single"/>
              </w:rPr>
              <w:t>s</w:t>
            </w:r>
            <w:r w:rsidR="000013EB" w:rsidRPr="00544732">
              <w:rPr>
                <w:rFonts w:ascii="Tahoma" w:hAnsi="Tahoma" w:cs="Tahoma"/>
                <w:sz w:val="20"/>
                <w:szCs w:val="20"/>
              </w:rPr>
              <w:t xml:space="preserve">: </w:t>
            </w:r>
          </w:p>
          <w:p w14:paraId="7775B363" w14:textId="0FC0F16C" w:rsidR="000013EB" w:rsidRDefault="000013EB" w:rsidP="000013EB">
            <w:pPr>
              <w:pStyle w:val="NormalWeb"/>
              <w:numPr>
                <w:ilvl w:val="0"/>
                <w:numId w:val="21"/>
              </w:numPr>
              <w:spacing w:line="240" w:lineRule="auto"/>
              <w:rPr>
                <w:rFonts w:ascii="Tahoma" w:hAnsi="Tahoma" w:cs="Tahoma"/>
                <w:sz w:val="20"/>
                <w:szCs w:val="20"/>
              </w:rPr>
            </w:pPr>
            <w:r w:rsidRPr="00F57128">
              <w:rPr>
                <w:rFonts w:ascii="Tahoma" w:hAnsi="Tahoma" w:cs="Tahoma"/>
                <w:sz w:val="20"/>
                <w:szCs w:val="20"/>
              </w:rPr>
              <w:t>Previous experience with project management</w:t>
            </w:r>
            <w:r>
              <w:rPr>
                <w:rFonts w:ascii="Tahoma" w:hAnsi="Tahoma" w:cs="Tahoma"/>
                <w:sz w:val="20"/>
                <w:szCs w:val="20"/>
              </w:rPr>
              <w:t xml:space="preserve"> or coordination</w:t>
            </w:r>
            <w:r w:rsidR="00332E8A">
              <w:rPr>
                <w:rFonts w:ascii="Tahoma" w:hAnsi="Tahoma" w:cs="Tahoma"/>
                <w:sz w:val="20"/>
                <w:szCs w:val="20"/>
              </w:rPr>
              <w:t>.</w:t>
            </w:r>
          </w:p>
          <w:p w14:paraId="796FCE54" w14:textId="1143B938" w:rsidR="000013EB" w:rsidRDefault="000013EB" w:rsidP="000013EB">
            <w:pPr>
              <w:pStyle w:val="NormalWeb"/>
              <w:numPr>
                <w:ilvl w:val="0"/>
                <w:numId w:val="21"/>
              </w:numPr>
              <w:spacing w:line="240" w:lineRule="auto"/>
              <w:rPr>
                <w:rFonts w:ascii="Tahoma" w:hAnsi="Tahoma" w:cs="Tahoma"/>
                <w:sz w:val="20"/>
                <w:szCs w:val="20"/>
              </w:rPr>
            </w:pPr>
            <w:r w:rsidRPr="00F57128">
              <w:rPr>
                <w:rFonts w:ascii="Tahoma" w:hAnsi="Tahoma" w:cs="Tahoma"/>
                <w:sz w:val="20"/>
                <w:szCs w:val="20"/>
              </w:rPr>
              <w:t>Previous experience with event organization/coordination</w:t>
            </w:r>
            <w:r w:rsidR="00332E8A">
              <w:rPr>
                <w:rFonts w:ascii="Tahoma" w:hAnsi="Tahoma" w:cs="Tahoma"/>
                <w:sz w:val="20"/>
                <w:szCs w:val="20"/>
              </w:rPr>
              <w:t>.</w:t>
            </w:r>
          </w:p>
          <w:p w14:paraId="623F65D2" w14:textId="71A13F8E" w:rsidR="00115F44" w:rsidRPr="00446166" w:rsidRDefault="000013EB" w:rsidP="00332E8A">
            <w:pPr>
              <w:pStyle w:val="NormalWeb"/>
              <w:numPr>
                <w:ilvl w:val="0"/>
                <w:numId w:val="21"/>
              </w:numPr>
              <w:spacing w:line="240" w:lineRule="auto"/>
              <w:rPr>
                <w:rFonts w:ascii="Tahoma" w:hAnsi="Tahoma" w:cs="Tahoma"/>
                <w:b/>
                <w:sz w:val="20"/>
                <w:szCs w:val="20"/>
              </w:rPr>
            </w:pPr>
            <w:r w:rsidRPr="00332E8A">
              <w:rPr>
                <w:rFonts w:ascii="Tahoma" w:hAnsi="Tahoma" w:cs="Tahoma"/>
                <w:sz w:val="20"/>
                <w:szCs w:val="20"/>
              </w:rPr>
              <w:t>Proficiency in French</w:t>
            </w:r>
            <w:r w:rsidR="00332E8A" w:rsidRPr="00332E8A">
              <w:rPr>
                <w:rFonts w:ascii="Tahoma" w:hAnsi="Tahoma" w:cs="Tahoma"/>
                <w:sz w:val="20"/>
                <w:szCs w:val="20"/>
              </w:rPr>
              <w:t>.</w:t>
            </w:r>
          </w:p>
        </w:tc>
      </w:tr>
      <w:tr w:rsidR="00115F44" w:rsidRPr="00446166" w14:paraId="1D528905" w14:textId="77777777" w:rsidTr="000B106B">
        <w:trPr>
          <w:trHeight w:val="301"/>
          <w:jc w:val="center"/>
        </w:trPr>
        <w:tc>
          <w:tcPr>
            <w:tcW w:w="10627" w:type="dxa"/>
            <w:gridSpan w:val="6"/>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115F44" w:rsidRPr="00446166" w:rsidRDefault="00115F44" w:rsidP="00115F44">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2"/>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FE9E9" w14:textId="77777777" w:rsidR="00475069" w:rsidRDefault="00475069" w:rsidP="00446166">
      <w:r>
        <w:separator/>
      </w:r>
    </w:p>
  </w:endnote>
  <w:endnote w:type="continuationSeparator" w:id="0">
    <w:p w14:paraId="3604BB7B" w14:textId="77777777" w:rsidR="00475069" w:rsidRDefault="00475069" w:rsidP="00446166">
      <w:r>
        <w:continuationSeparator/>
      </w:r>
    </w:p>
  </w:endnote>
  <w:endnote w:type="continuationNotice" w:id="1">
    <w:p w14:paraId="067E06A8" w14:textId="77777777" w:rsidR="00475069" w:rsidRDefault="004750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02346" w14:textId="77777777" w:rsidR="00475069" w:rsidRDefault="00475069" w:rsidP="00446166">
      <w:r>
        <w:separator/>
      </w:r>
    </w:p>
  </w:footnote>
  <w:footnote w:type="continuationSeparator" w:id="0">
    <w:p w14:paraId="339347F0" w14:textId="77777777" w:rsidR="00475069" w:rsidRDefault="00475069" w:rsidP="00446166">
      <w:r>
        <w:continuationSeparator/>
      </w:r>
    </w:p>
  </w:footnote>
  <w:footnote w:type="continuationNotice" w:id="1">
    <w:p w14:paraId="6CA7182E" w14:textId="77777777" w:rsidR="00475069" w:rsidRDefault="0047506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ACF"/>
    <w:multiLevelType w:val="hybridMultilevel"/>
    <w:tmpl w:val="E752C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774430"/>
    <w:multiLevelType w:val="hybridMultilevel"/>
    <w:tmpl w:val="63CC1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823A38"/>
    <w:multiLevelType w:val="multilevel"/>
    <w:tmpl w:val="8F88E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FA525E"/>
    <w:multiLevelType w:val="hybridMultilevel"/>
    <w:tmpl w:val="3AAAD8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F1A61D1"/>
    <w:multiLevelType w:val="hybridMultilevel"/>
    <w:tmpl w:val="AAC257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1696330">
    <w:abstractNumId w:val="7"/>
  </w:num>
  <w:num w:numId="2" w16cid:durableId="88625852">
    <w:abstractNumId w:val="3"/>
  </w:num>
  <w:num w:numId="3" w16cid:durableId="1370454735">
    <w:abstractNumId w:val="11"/>
  </w:num>
  <w:num w:numId="4" w16cid:durableId="1927032420">
    <w:abstractNumId w:val="21"/>
  </w:num>
  <w:num w:numId="5" w16cid:durableId="774862807">
    <w:abstractNumId w:val="1"/>
  </w:num>
  <w:num w:numId="6" w16cid:durableId="407307479">
    <w:abstractNumId w:val="15"/>
  </w:num>
  <w:num w:numId="7" w16cid:durableId="1450735285">
    <w:abstractNumId w:val="8"/>
  </w:num>
  <w:num w:numId="8" w16cid:durableId="125124514">
    <w:abstractNumId w:val="14"/>
  </w:num>
  <w:num w:numId="9" w16cid:durableId="1872954153">
    <w:abstractNumId w:val="20"/>
  </w:num>
  <w:num w:numId="10" w16cid:durableId="1576159221">
    <w:abstractNumId w:val="12"/>
  </w:num>
  <w:num w:numId="11" w16cid:durableId="853346442">
    <w:abstractNumId w:val="10"/>
  </w:num>
  <w:num w:numId="12" w16cid:durableId="1800763476">
    <w:abstractNumId w:val="17"/>
  </w:num>
  <w:num w:numId="13" w16cid:durableId="711997408">
    <w:abstractNumId w:val="19"/>
  </w:num>
  <w:num w:numId="14" w16cid:durableId="1286229352">
    <w:abstractNumId w:val="13"/>
  </w:num>
  <w:num w:numId="15" w16cid:durableId="16251922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20040138">
    <w:abstractNumId w:val="4"/>
  </w:num>
  <w:num w:numId="17" w16cid:durableId="320155482">
    <w:abstractNumId w:val="18"/>
  </w:num>
  <w:num w:numId="18" w16cid:durableId="1927885307">
    <w:abstractNumId w:val="9"/>
  </w:num>
  <w:num w:numId="19" w16cid:durableId="1132869115">
    <w:abstractNumId w:val="2"/>
  </w:num>
  <w:num w:numId="20" w16cid:durableId="460617892">
    <w:abstractNumId w:val="5"/>
  </w:num>
  <w:num w:numId="21" w16cid:durableId="929701175">
    <w:abstractNumId w:val="6"/>
  </w:num>
  <w:num w:numId="22" w16cid:durableId="1163543278">
    <w:abstractNumId w:val="22"/>
  </w:num>
  <w:num w:numId="23" w16cid:durableId="800461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013EB"/>
    <w:rsid w:val="00015C00"/>
    <w:rsid w:val="000174E1"/>
    <w:rsid w:val="00034CBC"/>
    <w:rsid w:val="00040A49"/>
    <w:rsid w:val="00040FAD"/>
    <w:rsid w:val="000433AB"/>
    <w:rsid w:val="00062463"/>
    <w:rsid w:val="0006621A"/>
    <w:rsid w:val="00076769"/>
    <w:rsid w:val="00090F23"/>
    <w:rsid w:val="00092843"/>
    <w:rsid w:val="000B106B"/>
    <w:rsid w:val="000C01EB"/>
    <w:rsid w:val="000C156E"/>
    <w:rsid w:val="000D004C"/>
    <w:rsid w:val="000D71BD"/>
    <w:rsid w:val="000E1684"/>
    <w:rsid w:val="001018E5"/>
    <w:rsid w:val="0010426E"/>
    <w:rsid w:val="00115F44"/>
    <w:rsid w:val="001221DB"/>
    <w:rsid w:val="001222FE"/>
    <w:rsid w:val="00140449"/>
    <w:rsid w:val="001404A6"/>
    <w:rsid w:val="001441EA"/>
    <w:rsid w:val="001554B5"/>
    <w:rsid w:val="00173E36"/>
    <w:rsid w:val="001760FE"/>
    <w:rsid w:val="001803AF"/>
    <w:rsid w:val="00181AE9"/>
    <w:rsid w:val="001B58F5"/>
    <w:rsid w:val="001E6B77"/>
    <w:rsid w:val="001F23DB"/>
    <w:rsid w:val="00201E7E"/>
    <w:rsid w:val="0021191E"/>
    <w:rsid w:val="00213183"/>
    <w:rsid w:val="00240BFB"/>
    <w:rsid w:val="00240DC9"/>
    <w:rsid w:val="00243C5F"/>
    <w:rsid w:val="002476FC"/>
    <w:rsid w:val="002552D6"/>
    <w:rsid w:val="00255CFA"/>
    <w:rsid w:val="00264B0D"/>
    <w:rsid w:val="002724C9"/>
    <w:rsid w:val="002777EB"/>
    <w:rsid w:val="00283DC3"/>
    <w:rsid w:val="0029586F"/>
    <w:rsid w:val="002D18C8"/>
    <w:rsid w:val="002E0E93"/>
    <w:rsid w:val="002E585D"/>
    <w:rsid w:val="00310E09"/>
    <w:rsid w:val="00332E8A"/>
    <w:rsid w:val="00343E96"/>
    <w:rsid w:val="0035514F"/>
    <w:rsid w:val="00360498"/>
    <w:rsid w:val="00374993"/>
    <w:rsid w:val="003854B7"/>
    <w:rsid w:val="00385E48"/>
    <w:rsid w:val="003A13AB"/>
    <w:rsid w:val="003C1047"/>
    <w:rsid w:val="003C321D"/>
    <w:rsid w:val="003C5CD3"/>
    <w:rsid w:val="003D19F5"/>
    <w:rsid w:val="004017BF"/>
    <w:rsid w:val="0041086E"/>
    <w:rsid w:val="004323A0"/>
    <w:rsid w:val="00432C73"/>
    <w:rsid w:val="00436EFB"/>
    <w:rsid w:val="00444C1C"/>
    <w:rsid w:val="00446166"/>
    <w:rsid w:val="004501BD"/>
    <w:rsid w:val="004556FF"/>
    <w:rsid w:val="00472D6C"/>
    <w:rsid w:val="00475069"/>
    <w:rsid w:val="00475A4D"/>
    <w:rsid w:val="004A5078"/>
    <w:rsid w:val="004A5EDD"/>
    <w:rsid w:val="004C536E"/>
    <w:rsid w:val="004D2413"/>
    <w:rsid w:val="004D2776"/>
    <w:rsid w:val="004E43E8"/>
    <w:rsid w:val="0051710F"/>
    <w:rsid w:val="00523736"/>
    <w:rsid w:val="0053118D"/>
    <w:rsid w:val="0053361C"/>
    <w:rsid w:val="00536553"/>
    <w:rsid w:val="0054532E"/>
    <w:rsid w:val="005526E2"/>
    <w:rsid w:val="00560C25"/>
    <w:rsid w:val="00570D3B"/>
    <w:rsid w:val="00573C5F"/>
    <w:rsid w:val="005771A4"/>
    <w:rsid w:val="00582287"/>
    <w:rsid w:val="00590E45"/>
    <w:rsid w:val="005918B2"/>
    <w:rsid w:val="005A21C6"/>
    <w:rsid w:val="005B18E8"/>
    <w:rsid w:val="005B1F59"/>
    <w:rsid w:val="005D360D"/>
    <w:rsid w:val="005D520A"/>
    <w:rsid w:val="00605897"/>
    <w:rsid w:val="006065B2"/>
    <w:rsid w:val="006172D3"/>
    <w:rsid w:val="006457DA"/>
    <w:rsid w:val="006555B3"/>
    <w:rsid w:val="00661C9C"/>
    <w:rsid w:val="006820C4"/>
    <w:rsid w:val="006C0665"/>
    <w:rsid w:val="006D75CC"/>
    <w:rsid w:val="006F4B95"/>
    <w:rsid w:val="006F6CE6"/>
    <w:rsid w:val="00705756"/>
    <w:rsid w:val="0070631A"/>
    <w:rsid w:val="0071495D"/>
    <w:rsid w:val="00722866"/>
    <w:rsid w:val="0074014A"/>
    <w:rsid w:val="00763B1F"/>
    <w:rsid w:val="0079592D"/>
    <w:rsid w:val="00796076"/>
    <w:rsid w:val="007A263D"/>
    <w:rsid w:val="007D1B46"/>
    <w:rsid w:val="00821012"/>
    <w:rsid w:val="00832BD5"/>
    <w:rsid w:val="008428BA"/>
    <w:rsid w:val="008531E1"/>
    <w:rsid w:val="00871822"/>
    <w:rsid w:val="00882D06"/>
    <w:rsid w:val="0088556A"/>
    <w:rsid w:val="008A3003"/>
    <w:rsid w:val="008D7022"/>
    <w:rsid w:val="008E1033"/>
    <w:rsid w:val="009205DE"/>
    <w:rsid w:val="00942FF5"/>
    <w:rsid w:val="00962EB6"/>
    <w:rsid w:val="009719CC"/>
    <w:rsid w:val="0098339E"/>
    <w:rsid w:val="00983BE9"/>
    <w:rsid w:val="00985F25"/>
    <w:rsid w:val="009953A9"/>
    <w:rsid w:val="00997243"/>
    <w:rsid w:val="009A1E7D"/>
    <w:rsid w:val="009B124E"/>
    <w:rsid w:val="009B21D3"/>
    <w:rsid w:val="009B2E92"/>
    <w:rsid w:val="009B5A97"/>
    <w:rsid w:val="009D32CC"/>
    <w:rsid w:val="009D3F12"/>
    <w:rsid w:val="009F0725"/>
    <w:rsid w:val="00A001C0"/>
    <w:rsid w:val="00A071ED"/>
    <w:rsid w:val="00A07555"/>
    <w:rsid w:val="00A117B6"/>
    <w:rsid w:val="00A138BC"/>
    <w:rsid w:val="00A26B2C"/>
    <w:rsid w:val="00A81703"/>
    <w:rsid w:val="00A98C03"/>
    <w:rsid w:val="00AC3EE3"/>
    <w:rsid w:val="00AC52BA"/>
    <w:rsid w:val="00AD35CD"/>
    <w:rsid w:val="00AE69C5"/>
    <w:rsid w:val="00AF20B0"/>
    <w:rsid w:val="00AF713A"/>
    <w:rsid w:val="00AF76A5"/>
    <w:rsid w:val="00B0757F"/>
    <w:rsid w:val="00B353F8"/>
    <w:rsid w:val="00B43322"/>
    <w:rsid w:val="00B614C5"/>
    <w:rsid w:val="00B66EDA"/>
    <w:rsid w:val="00B8654A"/>
    <w:rsid w:val="00B96C4C"/>
    <w:rsid w:val="00BB340E"/>
    <w:rsid w:val="00BD1FDB"/>
    <w:rsid w:val="00BD33A6"/>
    <w:rsid w:val="00BE0187"/>
    <w:rsid w:val="00C1229A"/>
    <w:rsid w:val="00C1320C"/>
    <w:rsid w:val="00C20CBA"/>
    <w:rsid w:val="00C22EB1"/>
    <w:rsid w:val="00C26119"/>
    <w:rsid w:val="00C31D6B"/>
    <w:rsid w:val="00C31FEC"/>
    <w:rsid w:val="00C74AAA"/>
    <w:rsid w:val="00CC0982"/>
    <w:rsid w:val="00CC31CB"/>
    <w:rsid w:val="00CC41A6"/>
    <w:rsid w:val="00CC5045"/>
    <w:rsid w:val="00CD04E4"/>
    <w:rsid w:val="00D16712"/>
    <w:rsid w:val="00D20AF7"/>
    <w:rsid w:val="00D408F3"/>
    <w:rsid w:val="00D418E6"/>
    <w:rsid w:val="00D5171C"/>
    <w:rsid w:val="00D53449"/>
    <w:rsid w:val="00D53F68"/>
    <w:rsid w:val="00D61E16"/>
    <w:rsid w:val="00D70255"/>
    <w:rsid w:val="00D71408"/>
    <w:rsid w:val="00D813B4"/>
    <w:rsid w:val="00D91E0B"/>
    <w:rsid w:val="00DA1257"/>
    <w:rsid w:val="00DA5117"/>
    <w:rsid w:val="00DB20B0"/>
    <w:rsid w:val="00DC016C"/>
    <w:rsid w:val="00DC4CA4"/>
    <w:rsid w:val="00DD290B"/>
    <w:rsid w:val="00DE7200"/>
    <w:rsid w:val="00DE7847"/>
    <w:rsid w:val="00DF68BB"/>
    <w:rsid w:val="00E11620"/>
    <w:rsid w:val="00E119E7"/>
    <w:rsid w:val="00E50D72"/>
    <w:rsid w:val="00E53E49"/>
    <w:rsid w:val="00E56F31"/>
    <w:rsid w:val="00E667B7"/>
    <w:rsid w:val="00E95512"/>
    <w:rsid w:val="00E974CC"/>
    <w:rsid w:val="00EC5873"/>
    <w:rsid w:val="00EE06A1"/>
    <w:rsid w:val="00EF421F"/>
    <w:rsid w:val="00F03398"/>
    <w:rsid w:val="00F1258B"/>
    <w:rsid w:val="00F15A28"/>
    <w:rsid w:val="00F22F85"/>
    <w:rsid w:val="00F24DBD"/>
    <w:rsid w:val="00F50F1A"/>
    <w:rsid w:val="00F5141D"/>
    <w:rsid w:val="00F56190"/>
    <w:rsid w:val="00F57128"/>
    <w:rsid w:val="00F6076C"/>
    <w:rsid w:val="00F645A5"/>
    <w:rsid w:val="00F86CD6"/>
    <w:rsid w:val="00F91B48"/>
    <w:rsid w:val="00FC1CB3"/>
    <w:rsid w:val="00FD3580"/>
    <w:rsid w:val="00FE571E"/>
    <w:rsid w:val="01B12508"/>
    <w:rsid w:val="061956B0"/>
    <w:rsid w:val="0872379C"/>
    <w:rsid w:val="09E9C14F"/>
    <w:rsid w:val="0CB1874A"/>
    <w:rsid w:val="0EEB7897"/>
    <w:rsid w:val="11CC3668"/>
    <w:rsid w:val="11D5A76A"/>
    <w:rsid w:val="136B06B9"/>
    <w:rsid w:val="1B47174B"/>
    <w:rsid w:val="1BF24BE7"/>
    <w:rsid w:val="1D1D6E2A"/>
    <w:rsid w:val="1FFA0C6F"/>
    <w:rsid w:val="2149C133"/>
    <w:rsid w:val="2173285F"/>
    <w:rsid w:val="241B24E2"/>
    <w:rsid w:val="2471ED86"/>
    <w:rsid w:val="2476FF5A"/>
    <w:rsid w:val="25B76C40"/>
    <w:rsid w:val="25DBFA0D"/>
    <w:rsid w:val="26928B5E"/>
    <w:rsid w:val="270B68CE"/>
    <w:rsid w:val="2777CA6E"/>
    <w:rsid w:val="29590E1A"/>
    <w:rsid w:val="2A999657"/>
    <w:rsid w:val="2AD1EC71"/>
    <w:rsid w:val="2B6CE255"/>
    <w:rsid w:val="2BA6E64E"/>
    <w:rsid w:val="2C6DBCD2"/>
    <w:rsid w:val="2CEDCD10"/>
    <w:rsid w:val="325C3786"/>
    <w:rsid w:val="32972B9D"/>
    <w:rsid w:val="33A09FCC"/>
    <w:rsid w:val="33E4A2AE"/>
    <w:rsid w:val="34F2BB46"/>
    <w:rsid w:val="35BBAC2B"/>
    <w:rsid w:val="373BADE9"/>
    <w:rsid w:val="39636EFE"/>
    <w:rsid w:val="3AFF3F5F"/>
    <w:rsid w:val="3BBA1F62"/>
    <w:rsid w:val="3BE200A4"/>
    <w:rsid w:val="3D26C406"/>
    <w:rsid w:val="3E051D42"/>
    <w:rsid w:val="3EC29467"/>
    <w:rsid w:val="4220B5C6"/>
    <w:rsid w:val="442F23D7"/>
    <w:rsid w:val="4546BCA7"/>
    <w:rsid w:val="47FF6735"/>
    <w:rsid w:val="4A2622AA"/>
    <w:rsid w:val="4CB92110"/>
    <w:rsid w:val="4F9FBB1F"/>
    <w:rsid w:val="5002A32E"/>
    <w:rsid w:val="501AA939"/>
    <w:rsid w:val="5089B802"/>
    <w:rsid w:val="51844006"/>
    <w:rsid w:val="51E353FB"/>
    <w:rsid w:val="5344B904"/>
    <w:rsid w:val="55F9C4AE"/>
    <w:rsid w:val="5650F293"/>
    <w:rsid w:val="596AA59B"/>
    <w:rsid w:val="59B237D3"/>
    <w:rsid w:val="5A53A253"/>
    <w:rsid w:val="5C4FB697"/>
    <w:rsid w:val="5CFC0F8B"/>
    <w:rsid w:val="5DA5E361"/>
    <w:rsid w:val="5FBBBCB0"/>
    <w:rsid w:val="614538C1"/>
    <w:rsid w:val="6186228E"/>
    <w:rsid w:val="6402C517"/>
    <w:rsid w:val="644C9A24"/>
    <w:rsid w:val="657AB410"/>
    <w:rsid w:val="659AFA76"/>
    <w:rsid w:val="67168471"/>
    <w:rsid w:val="67198461"/>
    <w:rsid w:val="67486F89"/>
    <w:rsid w:val="67D8486E"/>
    <w:rsid w:val="6863ABEB"/>
    <w:rsid w:val="68E43FEA"/>
    <w:rsid w:val="6AB33088"/>
    <w:rsid w:val="6AF72C97"/>
    <w:rsid w:val="6B481806"/>
    <w:rsid w:val="6B9C3526"/>
    <w:rsid w:val="6BC0C71F"/>
    <w:rsid w:val="6E76FCBC"/>
    <w:rsid w:val="6F195658"/>
    <w:rsid w:val="6F42793B"/>
    <w:rsid w:val="70352609"/>
    <w:rsid w:val="70C836A0"/>
    <w:rsid w:val="711237B7"/>
    <w:rsid w:val="72179070"/>
    <w:rsid w:val="722D35B5"/>
    <w:rsid w:val="72488921"/>
    <w:rsid w:val="77F469CB"/>
    <w:rsid w:val="7A566825"/>
    <w:rsid w:val="7BE68320"/>
    <w:rsid w:val="7C0DD2D1"/>
    <w:rsid w:val="7D77AEA4"/>
    <w:rsid w:val="7E1D7738"/>
    <w:rsid w:val="7E63A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02526FFA-C326-439A-8865-69C48703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character" w:customStyle="1" w:styleId="ui-provider">
    <w:name w:val="ui-provider"/>
    <w:basedOn w:val="DefaultParagraphFont"/>
    <w:rsid w:val="000B106B"/>
  </w:style>
  <w:style w:type="character" w:styleId="UnresolvedMention">
    <w:name w:val="Unresolved Mention"/>
    <w:basedOn w:val="DefaultParagraphFont"/>
    <w:uiPriority w:val="99"/>
    <w:semiHidden/>
    <w:unhideWhenUsed/>
    <w:rsid w:val="004C53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 w:id="1972859668">
      <w:bodyDiv w:val="1"/>
      <w:marLeft w:val="0"/>
      <w:marRight w:val="0"/>
      <w:marTop w:val="0"/>
      <w:marBottom w:val="0"/>
      <w:divBdr>
        <w:top w:val="none" w:sz="0" w:space="0" w:color="auto"/>
        <w:left w:val="none" w:sz="0" w:space="0" w:color="auto"/>
        <w:bottom w:val="none" w:sz="0" w:space="0" w:color="auto"/>
        <w:right w:val="none" w:sz="0" w:space="0" w:color="auto"/>
      </w:divBdr>
      <w:divsChild>
        <w:div w:id="527836019">
          <w:marLeft w:val="0"/>
          <w:marRight w:val="0"/>
          <w:marTop w:val="0"/>
          <w:marBottom w:val="0"/>
          <w:divBdr>
            <w:top w:val="none" w:sz="0" w:space="0" w:color="auto"/>
            <w:left w:val="none" w:sz="0" w:space="0" w:color="auto"/>
            <w:bottom w:val="none" w:sz="0" w:space="0" w:color="auto"/>
            <w:right w:val="none" w:sz="0" w:space="0" w:color="auto"/>
          </w:divBdr>
          <w:divsChild>
            <w:div w:id="1767268710">
              <w:marLeft w:val="0"/>
              <w:marRight w:val="0"/>
              <w:marTop w:val="0"/>
              <w:marBottom w:val="0"/>
              <w:divBdr>
                <w:top w:val="none" w:sz="0" w:space="0" w:color="auto"/>
                <w:left w:val="none" w:sz="0" w:space="0" w:color="auto"/>
                <w:bottom w:val="none" w:sz="0" w:space="0" w:color="auto"/>
                <w:right w:val="none" w:sz="0" w:space="0" w:color="auto"/>
              </w:divBdr>
              <w:divsChild>
                <w:div w:id="115645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hed.net/home.ph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103D59"/>
    <w:rsid w:val="001046B2"/>
    <w:rsid w:val="002708BB"/>
    <w:rsid w:val="0029586F"/>
    <w:rsid w:val="00685021"/>
    <w:rsid w:val="00685E40"/>
    <w:rsid w:val="00787046"/>
    <w:rsid w:val="007B26E4"/>
    <w:rsid w:val="00895E64"/>
    <w:rsid w:val="008C746E"/>
    <w:rsid w:val="00A0684B"/>
    <w:rsid w:val="00B35307"/>
    <w:rsid w:val="00D136C7"/>
    <w:rsid w:val="00DE02B0"/>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Aytekin, Melisa (FAORAF)</DisplayName>
        <AccountId>15</AccountId>
        <AccountType/>
      </UserInfo>
      <UserInfo>
        <DisplayName>Mhlanga, Nomathemba (FAOSFE)</DisplayName>
        <AccountId>64</AccountId>
        <AccountType/>
      </UserInfo>
    </SharedWithUsers>
    <lcf76f155ced4ddcb4097134ff3c332f xmlns="d5fc3401-37ec-4de0-b1a8-e6e7072cde34">
      <Terms xmlns="http://schemas.microsoft.com/office/infopath/2007/PartnerControls"/>
    </lcf76f155ced4ddcb4097134ff3c332f>
    <TaxCatchAll xmlns="b6a3b5e8-9a5d-48de-8dd4-71f80e1de32d" xsi:nil="true"/>
    <Deadline xmlns="d5fc3401-37ec-4de0-b1a8-e6e7072cde3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7" ma:contentTypeDescription="Create a new document." ma:contentTypeScope="" ma:versionID="64df47b65f04fb00b58b97be09fe468f">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6951c189079330ae18bd686698d97099"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8bd29ade-71eb-4252-b801-af603e3f3d58"/>
    <ds:schemaRef ds:uri="280f66a7-377e-47d5-9b47-beb4c66a3eae"/>
    <ds:schemaRef ds:uri="b6a3b5e8-9a5d-48de-8dd4-71f80e1de32d"/>
    <ds:schemaRef ds:uri="d5fc3401-37ec-4de0-b1a8-e6e7072cde34"/>
  </ds:schemaRefs>
</ds:datastoreItem>
</file>

<file path=customXml/itemProps2.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3.xml><?xml version="1.0" encoding="utf-8"?>
<ds:datastoreItem xmlns:ds="http://schemas.openxmlformats.org/officeDocument/2006/customXml" ds:itemID="{5BE87CFC-DDB5-4EF9-ADD6-9ADDCC3BE4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951</Words>
  <Characters>5421</Characters>
  <Application>Microsoft Office Word</Application>
  <DocSecurity>0</DocSecurity>
  <Lines>45</Lines>
  <Paragraphs>12</Paragraphs>
  <ScaleCrop>false</ScaleCrop>
  <Company>FAO of the UN</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subject/>
  <dc:creator>Szuts, Anna (CSSD)</dc:creator>
  <cp:keywords/>
  <cp:lastModifiedBy>Micheluz, Martina (CSHC)</cp:lastModifiedBy>
  <cp:revision>7</cp:revision>
  <cp:lastPrinted>2016-03-01T21:06:00Z</cp:lastPrinted>
  <dcterms:created xsi:type="dcterms:W3CDTF">2023-03-03T15:06:00Z</dcterms:created>
  <dcterms:modified xsi:type="dcterms:W3CDTF">2023-03-14T13:55:00Z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y fmtid="{D5CDD505-2E9C-101B-9397-08002B2CF9AE}" pid="3" name="MediaServiceImageTags">
    <vt:lpwstr/>
  </property>
</Properties>
</file>