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Default="00343E96" w:rsidP="00240BFB">
      <w:pPr>
        <w:pStyle w:val="Heading1"/>
        <w:ind w:left="0"/>
        <w:jc w:val="center"/>
      </w:pPr>
      <w:r w:rsidRPr="00FD4A6E">
        <w:rPr>
          <w:noProof/>
          <w:lang w:val="fr-FR" w:eastAsia="fr-FR"/>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77777777"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showingPlcHdr/>
          <w:dropDownList>
            <w:listItem w:value="Choose an item."/>
            <w:listItem w:displayText="Interns" w:value="Interns"/>
            <w:listItem w:displayText="Volunteers" w:value="Volunteers"/>
            <w:listItem w:displayText="Fellows" w:value="Fellows"/>
          </w:dropDownList>
        </w:sdtPr>
        <w:sdtEndPr/>
        <w:sdtContent>
          <w:r w:rsidR="00AC52BA" w:rsidRPr="0068104C">
            <w:rPr>
              <w:rStyle w:val="PlaceholderText"/>
              <w:rFonts w:eastAsiaTheme="minorHAnsi"/>
            </w:rPr>
            <w:t>Choose an item.</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155"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2268"/>
        <w:gridCol w:w="2535"/>
        <w:gridCol w:w="1080"/>
        <w:gridCol w:w="165"/>
        <w:gridCol w:w="1710"/>
      </w:tblGrid>
      <w:tr w:rsidR="00444C1C" w:rsidRPr="00446166" w14:paraId="5468E8C8" w14:textId="77777777" w:rsidTr="00781598">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7758" w:type="dxa"/>
            <w:gridSpan w:val="5"/>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00781598">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68AFFA18" w:rsidR="00240BFB" w:rsidRPr="00446166" w:rsidRDefault="00240BFB">
            <w:pPr>
              <w:rPr>
                <w:rFonts w:ascii="Tahoma" w:hAnsi="Tahoma" w:cs="Tahoma"/>
                <w:b/>
                <w:sz w:val="20"/>
                <w:szCs w:val="20"/>
              </w:rPr>
            </w:pPr>
            <w:r w:rsidRPr="00446166">
              <w:rPr>
                <w:rFonts w:ascii="Tahoma" w:hAnsi="Tahoma" w:cs="Tahoma"/>
                <w:b/>
                <w:sz w:val="20"/>
                <w:szCs w:val="20"/>
              </w:rPr>
              <w:t>Job Title:</w:t>
            </w:r>
            <w:r w:rsidR="00B46BA5">
              <w:rPr>
                <w:rFonts w:ascii="Tahoma" w:hAnsi="Tahoma" w:cs="Tahoma"/>
                <w:b/>
                <w:sz w:val="20"/>
                <w:szCs w:val="20"/>
              </w:rPr>
              <w:t xml:space="preserve"> </w:t>
            </w:r>
          </w:p>
        </w:tc>
        <w:tc>
          <w:tcPr>
            <w:tcW w:w="7758" w:type="dxa"/>
            <w:gridSpan w:val="5"/>
            <w:tcBorders>
              <w:top w:val="outset" w:sz="6" w:space="0" w:color="auto"/>
              <w:left w:val="nil"/>
              <w:bottom w:val="outset" w:sz="6" w:space="0" w:color="auto"/>
              <w:right w:val="single" w:sz="4" w:space="0" w:color="C0C0C0"/>
            </w:tcBorders>
            <w:vAlign w:val="center"/>
          </w:tcPr>
          <w:p w14:paraId="7EB47286" w14:textId="613AFBC6" w:rsidR="00240BFB" w:rsidRPr="00781598" w:rsidRDefault="006D04C0" w:rsidP="00F26547">
            <w:pPr>
              <w:rPr>
                <w:rFonts w:ascii="Tahoma" w:hAnsi="Tahoma" w:cs="Tahoma"/>
                <w:sz w:val="20"/>
                <w:szCs w:val="20"/>
              </w:rPr>
            </w:pPr>
            <w:r w:rsidRPr="00781598">
              <w:rPr>
                <w:rFonts w:ascii="Tahoma" w:hAnsi="Tahoma" w:cs="Tahoma"/>
                <w:sz w:val="20"/>
                <w:szCs w:val="20"/>
              </w:rPr>
              <w:t xml:space="preserve">Intern </w:t>
            </w:r>
            <w:r w:rsidR="000A0D77">
              <w:rPr>
                <w:rFonts w:ascii="Tahoma" w:hAnsi="Tahoma" w:cs="Tahoma"/>
                <w:sz w:val="20"/>
                <w:szCs w:val="20"/>
              </w:rPr>
              <w:t>–</w:t>
            </w:r>
            <w:r w:rsidRPr="00781598">
              <w:rPr>
                <w:rFonts w:ascii="Tahoma" w:hAnsi="Tahoma" w:cs="Tahoma"/>
                <w:sz w:val="20"/>
                <w:szCs w:val="20"/>
              </w:rPr>
              <w:t xml:space="preserve"> </w:t>
            </w:r>
            <w:r w:rsidR="00F26547">
              <w:rPr>
                <w:rFonts w:ascii="Tahoma" w:hAnsi="Tahoma" w:cs="Tahoma"/>
                <w:sz w:val="20"/>
                <w:szCs w:val="20"/>
              </w:rPr>
              <w:t>Women and Youth Empowerment in Agriculture</w:t>
            </w:r>
          </w:p>
        </w:tc>
      </w:tr>
      <w:tr w:rsidR="00240BFB" w:rsidRPr="00446166" w14:paraId="34C80FBD" w14:textId="77777777" w:rsidTr="00781598">
        <w:trPr>
          <w:trHeight w:val="340"/>
          <w:jc w:val="center"/>
        </w:trPr>
        <w:tc>
          <w:tcPr>
            <w:tcW w:w="5665" w:type="dxa"/>
            <w:gridSpan w:val="2"/>
            <w:tcBorders>
              <w:top w:val="outset" w:sz="6" w:space="0" w:color="auto"/>
              <w:left w:val="single" w:sz="4" w:space="0" w:color="C0C0C0"/>
              <w:bottom w:val="outset" w:sz="6" w:space="0" w:color="auto"/>
              <w:right w:val="nil"/>
            </w:tcBorders>
            <w:vAlign w:val="center"/>
            <w:hideMark/>
          </w:tcPr>
          <w:p w14:paraId="7C4ABB51" w14:textId="77777777" w:rsidR="006D04C0" w:rsidRDefault="00240BFB">
            <w:pPr>
              <w:ind w:right="-69"/>
              <w:rPr>
                <w:rFonts w:ascii="Tahoma" w:hAnsi="Tahoma" w:cs="Tahoma"/>
                <w:sz w:val="20"/>
                <w:szCs w:val="20"/>
              </w:rPr>
            </w:pPr>
            <w:r w:rsidRPr="00446166">
              <w:rPr>
                <w:rFonts w:ascii="Tahoma" w:hAnsi="Tahoma" w:cs="Tahoma"/>
                <w:b/>
                <w:sz w:val="20"/>
                <w:szCs w:val="20"/>
              </w:rPr>
              <w:t>Division/Department:</w:t>
            </w:r>
            <w:r w:rsidR="00B46BA5">
              <w:rPr>
                <w:rFonts w:ascii="Tahoma" w:hAnsi="Tahoma" w:cs="Tahoma"/>
                <w:b/>
                <w:sz w:val="20"/>
                <w:szCs w:val="20"/>
              </w:rPr>
              <w:t xml:space="preserve"> </w:t>
            </w:r>
            <w:r w:rsidR="006D04C0">
              <w:rPr>
                <w:rFonts w:ascii="Tahoma" w:hAnsi="Tahoma" w:cs="Tahoma"/>
                <w:b/>
                <w:sz w:val="20"/>
                <w:szCs w:val="20"/>
              </w:rPr>
              <w:t xml:space="preserve">                   </w:t>
            </w:r>
            <w:r w:rsidR="00B46BA5" w:rsidRPr="006D04C0">
              <w:rPr>
                <w:rFonts w:ascii="Tahoma" w:hAnsi="Tahoma" w:cs="Tahoma"/>
                <w:sz w:val="20"/>
                <w:szCs w:val="20"/>
              </w:rPr>
              <w:t>FAO</w:t>
            </w:r>
            <w:r w:rsidR="006D04C0">
              <w:rPr>
                <w:rFonts w:ascii="Tahoma" w:hAnsi="Tahoma" w:cs="Tahoma"/>
                <w:sz w:val="20"/>
                <w:szCs w:val="20"/>
              </w:rPr>
              <w:t xml:space="preserve"> Representation in </w:t>
            </w:r>
            <w:r w:rsidR="00B46BA5" w:rsidRPr="006D04C0">
              <w:rPr>
                <w:rFonts w:ascii="Tahoma" w:hAnsi="Tahoma" w:cs="Tahoma"/>
                <w:sz w:val="20"/>
                <w:szCs w:val="20"/>
              </w:rPr>
              <w:t xml:space="preserve"> </w:t>
            </w:r>
          </w:p>
          <w:p w14:paraId="1F3C4A49" w14:textId="4D5AFEFF" w:rsidR="00240BFB" w:rsidRPr="00446166" w:rsidRDefault="006D04C0">
            <w:pPr>
              <w:ind w:right="-69"/>
              <w:rPr>
                <w:rFonts w:ascii="Tahoma" w:hAnsi="Tahoma" w:cs="Tahoma"/>
                <w:b/>
                <w:sz w:val="20"/>
                <w:szCs w:val="20"/>
              </w:rPr>
            </w:pPr>
            <w:r>
              <w:rPr>
                <w:rFonts w:ascii="Tahoma" w:hAnsi="Tahoma" w:cs="Tahoma"/>
                <w:sz w:val="20"/>
                <w:szCs w:val="20"/>
              </w:rPr>
              <w:t xml:space="preserve">                                                      </w:t>
            </w:r>
            <w:r w:rsidR="00B46BA5" w:rsidRPr="006D04C0">
              <w:rPr>
                <w:rFonts w:ascii="Tahoma" w:hAnsi="Tahoma" w:cs="Tahoma"/>
                <w:sz w:val="20"/>
                <w:szCs w:val="20"/>
              </w:rPr>
              <w:t>Uganda</w:t>
            </w:r>
          </w:p>
        </w:tc>
        <w:tc>
          <w:tcPr>
            <w:tcW w:w="5490" w:type="dxa"/>
            <w:gridSpan w:val="4"/>
            <w:tcBorders>
              <w:top w:val="outset" w:sz="6" w:space="0" w:color="auto"/>
              <w:left w:val="nil"/>
              <w:bottom w:val="outset" w:sz="6" w:space="0" w:color="auto"/>
              <w:right w:val="single" w:sz="4" w:space="0" w:color="C0C0C0"/>
            </w:tcBorders>
            <w:vAlign w:val="center"/>
          </w:tcPr>
          <w:p w14:paraId="66FA8B8A" w14:textId="5AB03A84" w:rsidR="00240BFB" w:rsidRPr="00446166" w:rsidRDefault="00240BFB">
            <w:pPr>
              <w:rPr>
                <w:rFonts w:ascii="Tahoma" w:hAnsi="Tahoma" w:cs="Tahoma"/>
                <w:sz w:val="20"/>
                <w:szCs w:val="20"/>
              </w:rPr>
            </w:pPr>
          </w:p>
        </w:tc>
      </w:tr>
      <w:tr w:rsidR="00240BFB" w:rsidRPr="00446166" w14:paraId="10A38E57" w14:textId="77777777" w:rsidTr="00781598">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77777777" w:rsidR="00240BFB" w:rsidRPr="00446166" w:rsidRDefault="00240BFB">
            <w:pPr>
              <w:rPr>
                <w:rFonts w:ascii="Tahoma" w:hAnsi="Tahoma" w:cs="Tahoma"/>
                <w:b/>
                <w:sz w:val="20"/>
                <w:szCs w:val="20"/>
              </w:rPr>
            </w:pPr>
            <w:r w:rsidRPr="00446166">
              <w:rPr>
                <w:rFonts w:ascii="Tahoma" w:hAnsi="Tahoma" w:cs="Tahoma"/>
                <w:b/>
                <w:sz w:val="20"/>
                <w:szCs w:val="20"/>
              </w:rPr>
              <w:t>Location:</w:t>
            </w:r>
          </w:p>
        </w:tc>
        <w:tc>
          <w:tcPr>
            <w:tcW w:w="7758" w:type="dxa"/>
            <w:gridSpan w:val="5"/>
            <w:tcBorders>
              <w:top w:val="outset" w:sz="6" w:space="0" w:color="auto"/>
              <w:left w:val="nil"/>
              <w:bottom w:val="outset" w:sz="6" w:space="0" w:color="auto"/>
              <w:right w:val="single" w:sz="4" w:space="0" w:color="C0C0C0"/>
            </w:tcBorders>
            <w:vAlign w:val="center"/>
          </w:tcPr>
          <w:p w14:paraId="6AFD4095" w14:textId="666FC40C" w:rsidR="00240BFB" w:rsidRPr="00446166" w:rsidRDefault="00B46BA5" w:rsidP="00B0757F">
            <w:pPr>
              <w:rPr>
                <w:rFonts w:ascii="Tahoma" w:hAnsi="Tahoma" w:cs="Tahoma"/>
                <w:sz w:val="20"/>
                <w:szCs w:val="20"/>
              </w:rPr>
            </w:pPr>
            <w:r>
              <w:rPr>
                <w:rFonts w:ascii="Tahoma" w:hAnsi="Tahoma" w:cs="Tahoma"/>
                <w:sz w:val="20"/>
                <w:szCs w:val="20"/>
              </w:rPr>
              <w:t>Kampala, Uganda</w:t>
            </w:r>
          </w:p>
        </w:tc>
      </w:tr>
      <w:tr w:rsidR="0098339E" w:rsidRPr="00446166" w14:paraId="19BDE315" w14:textId="77777777" w:rsidTr="00781598">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1BFD88E1" w:rsidR="0098339E" w:rsidRPr="00446166" w:rsidRDefault="0098339E">
            <w:pPr>
              <w:rPr>
                <w:rFonts w:ascii="Tahoma" w:hAnsi="Tahoma" w:cs="Tahoma"/>
                <w:b/>
                <w:sz w:val="20"/>
                <w:szCs w:val="20"/>
              </w:rPr>
            </w:pPr>
            <w:r w:rsidRPr="00446166">
              <w:rPr>
                <w:rFonts w:ascii="Tahoma" w:hAnsi="Tahoma" w:cs="Tahoma"/>
                <w:b/>
                <w:sz w:val="20"/>
                <w:szCs w:val="20"/>
              </w:rPr>
              <w:t xml:space="preserve">Linkage to </w:t>
            </w:r>
            <w:r w:rsidR="00F5141D">
              <w:rPr>
                <w:rFonts w:ascii="Tahoma" w:hAnsi="Tahoma" w:cs="Tahoma"/>
                <w:b/>
                <w:sz w:val="20"/>
                <w:szCs w:val="20"/>
              </w:rPr>
              <w:t>Four Betters:</w:t>
            </w:r>
            <w:r w:rsidRPr="00446166">
              <w:rPr>
                <w:rFonts w:ascii="Tahoma" w:hAnsi="Tahoma" w:cs="Tahoma"/>
                <w:b/>
                <w:sz w:val="20"/>
                <w:szCs w:val="20"/>
              </w:rPr>
              <w:t xml:space="preserve"> </w:t>
            </w:r>
          </w:p>
        </w:tc>
        <w:tc>
          <w:tcPr>
            <w:tcW w:w="7758" w:type="dxa"/>
            <w:gridSpan w:val="5"/>
            <w:tcBorders>
              <w:top w:val="outset" w:sz="6" w:space="0" w:color="auto"/>
              <w:left w:val="nil"/>
              <w:bottom w:val="outset" w:sz="6" w:space="0" w:color="auto"/>
              <w:right w:val="single" w:sz="4" w:space="0" w:color="C0C0C0"/>
            </w:tcBorders>
            <w:vAlign w:val="center"/>
          </w:tcPr>
          <w:p w14:paraId="09338D3C" w14:textId="56000382" w:rsidR="0098339E" w:rsidRPr="00446166" w:rsidRDefault="00B46BA5" w:rsidP="00B0757F">
            <w:pPr>
              <w:rPr>
                <w:rFonts w:ascii="Tahoma" w:hAnsi="Tahoma" w:cs="Tahoma"/>
                <w:sz w:val="20"/>
                <w:szCs w:val="20"/>
              </w:rPr>
            </w:pPr>
            <w:r>
              <w:rPr>
                <w:rFonts w:ascii="Tahoma" w:hAnsi="Tahoma" w:cs="Tahoma"/>
                <w:sz w:val="20"/>
                <w:szCs w:val="20"/>
              </w:rPr>
              <w:t>Better Production, Better Environment, Better Nutrition, Better Life</w:t>
            </w:r>
          </w:p>
        </w:tc>
      </w:tr>
      <w:tr w:rsidR="00240BFB" w:rsidRPr="00446166" w14:paraId="057428CB" w14:textId="77777777" w:rsidTr="00781598">
        <w:trPr>
          <w:trHeight w:val="340"/>
          <w:jc w:val="center"/>
        </w:trPr>
        <w:tc>
          <w:tcPr>
            <w:tcW w:w="5665" w:type="dxa"/>
            <w:gridSpan w:val="2"/>
            <w:tcBorders>
              <w:top w:val="outset" w:sz="6" w:space="0" w:color="auto"/>
              <w:left w:val="single" w:sz="4" w:space="0" w:color="C0C0C0"/>
              <w:bottom w:val="outset" w:sz="6" w:space="0" w:color="auto"/>
              <w:right w:val="nil"/>
            </w:tcBorders>
            <w:vAlign w:val="center"/>
            <w:hideMark/>
          </w:tcPr>
          <w:p w14:paraId="24BD5D85" w14:textId="0C23BC90" w:rsidR="00240BFB" w:rsidRPr="00446166" w:rsidRDefault="00240BFB">
            <w:pPr>
              <w:rPr>
                <w:rFonts w:ascii="Tahoma" w:hAnsi="Tahoma" w:cs="Tahoma"/>
                <w:b/>
                <w:sz w:val="20"/>
                <w:szCs w:val="20"/>
              </w:rPr>
            </w:pPr>
            <w:r w:rsidRPr="00446166">
              <w:rPr>
                <w:rFonts w:ascii="Tahoma" w:hAnsi="Tahoma" w:cs="Tahoma"/>
                <w:b/>
                <w:sz w:val="20"/>
                <w:szCs w:val="20"/>
              </w:rPr>
              <w:t>Expected Start Date of Assignment:</w:t>
            </w:r>
            <w:r w:rsidR="00B46BA5">
              <w:rPr>
                <w:rFonts w:ascii="Tahoma" w:hAnsi="Tahoma" w:cs="Tahoma"/>
                <w:b/>
                <w:sz w:val="20"/>
                <w:szCs w:val="20"/>
              </w:rPr>
              <w:t xml:space="preserve"> </w:t>
            </w:r>
            <w:r w:rsidR="00B46BA5" w:rsidRPr="006D04C0">
              <w:rPr>
                <w:rFonts w:ascii="Tahoma" w:hAnsi="Tahoma" w:cs="Tahoma"/>
                <w:sz w:val="20"/>
                <w:szCs w:val="20"/>
              </w:rPr>
              <w:t>ASAP</w:t>
            </w:r>
          </w:p>
        </w:tc>
        <w:tc>
          <w:tcPr>
            <w:tcW w:w="2535" w:type="dxa"/>
            <w:tcBorders>
              <w:top w:val="outset" w:sz="6" w:space="0" w:color="auto"/>
              <w:left w:val="nil"/>
              <w:bottom w:val="outset" w:sz="6" w:space="0" w:color="auto"/>
              <w:right w:val="nil"/>
            </w:tcBorders>
            <w:vAlign w:val="center"/>
          </w:tcPr>
          <w:p w14:paraId="0FB97656" w14:textId="77777777" w:rsidR="00240BFB" w:rsidRPr="00446166" w:rsidRDefault="00240BFB" w:rsidP="00213183">
            <w:pPr>
              <w:rPr>
                <w:rFonts w:ascii="Tahoma" w:hAnsi="Tahoma" w:cs="Tahoma"/>
                <w:sz w:val="20"/>
                <w:szCs w:val="20"/>
              </w:rPr>
            </w:pPr>
          </w:p>
        </w:tc>
        <w:tc>
          <w:tcPr>
            <w:tcW w:w="1080" w:type="dxa"/>
            <w:tcBorders>
              <w:top w:val="outset" w:sz="6" w:space="0" w:color="auto"/>
              <w:left w:val="nil"/>
              <w:bottom w:val="outset" w:sz="6" w:space="0" w:color="auto"/>
              <w:right w:val="nil"/>
            </w:tcBorders>
            <w:vAlign w:val="center"/>
            <w:hideMark/>
          </w:tcPr>
          <w:p w14:paraId="58FD6B80" w14:textId="77777777" w:rsidR="00240BFB" w:rsidRPr="00446166" w:rsidRDefault="00446166" w:rsidP="00446166">
            <w:pPr>
              <w:rPr>
                <w:rFonts w:ascii="Tahoma" w:hAnsi="Tahoma" w:cs="Tahoma"/>
                <w:b/>
                <w:sz w:val="18"/>
                <w:szCs w:val="18"/>
              </w:rPr>
            </w:pPr>
            <w:r>
              <w:rPr>
                <w:rFonts w:ascii="Tahoma" w:hAnsi="Tahoma" w:cs="Tahoma"/>
                <w:b/>
                <w:sz w:val="18"/>
                <w:szCs w:val="18"/>
              </w:rPr>
              <w:t>Duration</w:t>
            </w:r>
            <w:r w:rsidR="00240BFB" w:rsidRPr="00446166">
              <w:rPr>
                <w:rFonts w:ascii="Tahoma" w:hAnsi="Tahoma" w:cs="Tahoma"/>
                <w:b/>
                <w:sz w:val="18"/>
                <w:szCs w:val="18"/>
              </w:rPr>
              <w:t>:</w:t>
            </w:r>
          </w:p>
        </w:tc>
        <w:tc>
          <w:tcPr>
            <w:tcW w:w="1875" w:type="dxa"/>
            <w:gridSpan w:val="2"/>
            <w:tcBorders>
              <w:top w:val="outset" w:sz="6" w:space="0" w:color="auto"/>
              <w:left w:val="nil"/>
              <w:bottom w:val="outset" w:sz="6" w:space="0" w:color="auto"/>
              <w:right w:val="single" w:sz="4" w:space="0" w:color="C0C0C0"/>
            </w:tcBorders>
            <w:vAlign w:val="center"/>
          </w:tcPr>
          <w:p w14:paraId="0D11F86D" w14:textId="76323435" w:rsidR="00240BFB" w:rsidRPr="00446166" w:rsidRDefault="00B46BA5" w:rsidP="00283DC3">
            <w:pPr>
              <w:rPr>
                <w:rFonts w:ascii="Tahoma" w:hAnsi="Tahoma" w:cs="Tahoma"/>
                <w:sz w:val="20"/>
                <w:szCs w:val="20"/>
              </w:rPr>
            </w:pPr>
            <w:r>
              <w:rPr>
                <w:rFonts w:ascii="Tahoma" w:hAnsi="Tahoma" w:cs="Tahoma"/>
                <w:sz w:val="20"/>
                <w:szCs w:val="20"/>
              </w:rPr>
              <w:t>11 months</w:t>
            </w:r>
          </w:p>
        </w:tc>
      </w:tr>
      <w:tr w:rsidR="00AF713A" w:rsidRPr="006D04C0" w14:paraId="603D7870" w14:textId="77777777" w:rsidTr="00781598">
        <w:trPr>
          <w:trHeight w:val="340"/>
          <w:jc w:val="center"/>
        </w:trPr>
        <w:tc>
          <w:tcPr>
            <w:tcW w:w="5665" w:type="dxa"/>
            <w:gridSpan w:val="2"/>
            <w:tcBorders>
              <w:top w:val="outset" w:sz="6" w:space="0" w:color="auto"/>
              <w:left w:val="single" w:sz="4" w:space="0" w:color="C0C0C0"/>
              <w:bottom w:val="outset" w:sz="6" w:space="0" w:color="auto"/>
              <w:right w:val="nil"/>
            </w:tcBorders>
            <w:vAlign w:val="center"/>
          </w:tcPr>
          <w:p w14:paraId="544DBA41" w14:textId="11A07000" w:rsidR="00AF713A" w:rsidRPr="00F26547" w:rsidRDefault="00AF713A" w:rsidP="00983BE9">
            <w:pPr>
              <w:rPr>
                <w:rFonts w:ascii="Tahoma" w:hAnsi="Tahoma" w:cs="Tahoma"/>
                <w:sz w:val="20"/>
                <w:szCs w:val="20"/>
                <w:lang w:val="en-US"/>
              </w:rPr>
            </w:pPr>
            <w:r w:rsidRPr="00F26547">
              <w:rPr>
                <w:rFonts w:ascii="Tahoma" w:hAnsi="Tahoma" w:cs="Tahoma"/>
                <w:b/>
                <w:sz w:val="20"/>
                <w:szCs w:val="20"/>
                <w:lang w:val="en-US"/>
              </w:rPr>
              <w:t xml:space="preserve">Report to: </w:t>
            </w:r>
            <w:r w:rsidR="00343E96" w:rsidRPr="00F26547">
              <w:rPr>
                <w:rFonts w:ascii="Tahoma" w:hAnsi="Tahoma" w:cs="Tahoma"/>
                <w:sz w:val="20"/>
                <w:szCs w:val="20"/>
                <w:lang w:val="en-US"/>
              </w:rPr>
              <w:t xml:space="preserve"> </w:t>
            </w:r>
            <w:r w:rsidR="002246F2">
              <w:rPr>
                <w:rFonts w:ascii="Tahoma" w:hAnsi="Tahoma" w:cs="Tahoma"/>
                <w:sz w:val="20"/>
                <w:szCs w:val="20"/>
                <w:lang w:val="en-US"/>
              </w:rPr>
              <w:t>Dominique Reumkens</w:t>
            </w:r>
            <w:r w:rsidR="00F26547">
              <w:rPr>
                <w:rFonts w:ascii="Tahoma" w:hAnsi="Tahoma" w:cs="Tahoma"/>
                <w:sz w:val="20"/>
                <w:szCs w:val="20"/>
                <w:lang w:val="en-US"/>
              </w:rPr>
              <w:t xml:space="preserve"> (</w:t>
            </w:r>
            <w:r w:rsidR="002246F2">
              <w:rPr>
                <w:rFonts w:ascii="Tahoma" w:hAnsi="Tahoma" w:cs="Tahoma"/>
                <w:sz w:val="20"/>
                <w:szCs w:val="20"/>
                <w:lang w:val="en-US"/>
              </w:rPr>
              <w:t>Associate Professional Officer, Climate Change</w:t>
            </w:r>
            <w:r w:rsidR="00F26547">
              <w:rPr>
                <w:rFonts w:ascii="Tahoma" w:hAnsi="Tahoma" w:cs="Tahoma"/>
                <w:sz w:val="20"/>
                <w:szCs w:val="20"/>
                <w:lang w:val="en-US"/>
              </w:rPr>
              <w:t>)</w:t>
            </w:r>
            <w:r w:rsidR="00F26547" w:rsidRPr="00F26547">
              <w:rPr>
                <w:rFonts w:ascii="Tahoma" w:hAnsi="Tahoma" w:cs="Tahoma"/>
                <w:sz w:val="20"/>
                <w:szCs w:val="20"/>
                <w:lang w:val="en-US"/>
              </w:rPr>
              <w:t xml:space="preserve"> </w:t>
            </w:r>
          </w:p>
          <w:p w14:paraId="6C089B37" w14:textId="1E4772CF" w:rsidR="00A26B2C" w:rsidRPr="00F26547" w:rsidRDefault="00A26B2C" w:rsidP="00E667B7">
            <w:pPr>
              <w:rPr>
                <w:rFonts w:ascii="Tahoma" w:hAnsi="Tahoma" w:cs="Tahoma"/>
                <w:b/>
                <w:sz w:val="20"/>
                <w:szCs w:val="20"/>
                <w:lang w:val="en-US"/>
              </w:rPr>
            </w:pPr>
          </w:p>
        </w:tc>
        <w:tc>
          <w:tcPr>
            <w:tcW w:w="2535" w:type="dxa"/>
            <w:tcBorders>
              <w:top w:val="outset" w:sz="6" w:space="0" w:color="auto"/>
              <w:left w:val="nil"/>
              <w:bottom w:val="outset" w:sz="6" w:space="0" w:color="auto"/>
              <w:right w:val="nil"/>
            </w:tcBorders>
            <w:vAlign w:val="center"/>
          </w:tcPr>
          <w:p w14:paraId="213772F6" w14:textId="77777777" w:rsidR="00AF713A" w:rsidRPr="00F26547" w:rsidRDefault="00AF713A" w:rsidP="009D3F12">
            <w:pPr>
              <w:rPr>
                <w:rFonts w:ascii="Tahoma" w:hAnsi="Tahoma" w:cs="Tahoma"/>
                <w:sz w:val="20"/>
                <w:szCs w:val="20"/>
                <w:lang w:val="en-US"/>
              </w:rPr>
            </w:pPr>
          </w:p>
        </w:tc>
        <w:tc>
          <w:tcPr>
            <w:tcW w:w="1080" w:type="dxa"/>
            <w:tcBorders>
              <w:top w:val="outset" w:sz="6" w:space="0" w:color="auto"/>
              <w:left w:val="nil"/>
              <w:bottom w:val="outset" w:sz="6" w:space="0" w:color="auto"/>
              <w:right w:val="nil"/>
            </w:tcBorders>
            <w:vAlign w:val="center"/>
          </w:tcPr>
          <w:p w14:paraId="67420315" w14:textId="77777777" w:rsidR="00AF713A" w:rsidRPr="00F26547" w:rsidRDefault="00AF713A">
            <w:pPr>
              <w:rPr>
                <w:rFonts w:ascii="Tahoma" w:hAnsi="Tahoma" w:cs="Tahoma"/>
                <w:b/>
                <w:sz w:val="20"/>
                <w:szCs w:val="20"/>
                <w:lang w:val="en-US"/>
              </w:rPr>
            </w:pPr>
          </w:p>
        </w:tc>
        <w:tc>
          <w:tcPr>
            <w:tcW w:w="1875" w:type="dxa"/>
            <w:gridSpan w:val="2"/>
            <w:tcBorders>
              <w:top w:val="outset" w:sz="6" w:space="0" w:color="auto"/>
              <w:left w:val="nil"/>
              <w:bottom w:val="outset" w:sz="6" w:space="0" w:color="auto"/>
              <w:right w:val="single" w:sz="4" w:space="0" w:color="C0C0C0"/>
            </w:tcBorders>
            <w:vAlign w:val="center"/>
          </w:tcPr>
          <w:p w14:paraId="6A7D33EA" w14:textId="77777777" w:rsidR="00AF713A" w:rsidRPr="00F26547" w:rsidRDefault="00AF713A">
            <w:pPr>
              <w:rPr>
                <w:rFonts w:ascii="Tahoma" w:hAnsi="Tahoma" w:cs="Tahoma"/>
                <w:sz w:val="20"/>
                <w:szCs w:val="20"/>
                <w:lang w:val="en-US"/>
              </w:rPr>
            </w:pPr>
          </w:p>
        </w:tc>
      </w:tr>
      <w:tr w:rsidR="00240BFB" w:rsidRPr="006D04C0" w14:paraId="593B8BA1" w14:textId="77777777" w:rsidTr="00781598">
        <w:trPr>
          <w:trHeight w:val="157"/>
          <w:jc w:val="center"/>
        </w:trPr>
        <w:tc>
          <w:tcPr>
            <w:tcW w:w="11155" w:type="dxa"/>
            <w:gridSpan w:val="6"/>
            <w:tcBorders>
              <w:top w:val="outset" w:sz="6" w:space="0" w:color="auto"/>
              <w:left w:val="nil"/>
              <w:bottom w:val="single" w:sz="4" w:space="0" w:color="C0C0C0"/>
              <w:right w:val="nil"/>
            </w:tcBorders>
            <w:vAlign w:val="center"/>
          </w:tcPr>
          <w:p w14:paraId="31425820" w14:textId="77777777" w:rsidR="00240BFB" w:rsidRPr="00F26547" w:rsidRDefault="00240BFB" w:rsidP="00D813B4">
            <w:pPr>
              <w:rPr>
                <w:rFonts w:ascii="Tahoma" w:hAnsi="Tahoma" w:cs="Tahoma"/>
                <w:sz w:val="20"/>
                <w:szCs w:val="20"/>
                <w:lang w:val="en-US"/>
              </w:rPr>
            </w:pPr>
          </w:p>
        </w:tc>
      </w:tr>
      <w:tr w:rsidR="00240BFB" w:rsidRPr="00446166" w14:paraId="32369855" w14:textId="77777777" w:rsidTr="00781598">
        <w:trPr>
          <w:trHeight w:val="301"/>
          <w:jc w:val="center"/>
        </w:trPr>
        <w:tc>
          <w:tcPr>
            <w:tcW w:w="11155"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00781598">
        <w:trPr>
          <w:trHeight w:val="827"/>
          <w:jc w:val="center"/>
        </w:trPr>
        <w:tc>
          <w:tcPr>
            <w:tcW w:w="11155" w:type="dxa"/>
            <w:gridSpan w:val="6"/>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797" w:type="dxa"/>
              <w:tblBorders>
                <w:top w:val="nil"/>
                <w:left w:val="nil"/>
                <w:bottom w:val="nil"/>
                <w:right w:val="nil"/>
              </w:tblBorders>
              <w:tblLayout w:type="fixed"/>
              <w:tblLook w:val="0000" w:firstRow="0" w:lastRow="0" w:firstColumn="0" w:lastColumn="0" w:noHBand="0" w:noVBand="0"/>
            </w:tblPr>
            <w:tblGrid>
              <w:gridCol w:w="10797"/>
            </w:tblGrid>
            <w:tr w:rsidR="005B18E8" w:rsidRPr="00446166" w14:paraId="082153FB" w14:textId="77777777" w:rsidTr="00781598">
              <w:trPr>
                <w:trHeight w:val="1237"/>
              </w:trPr>
              <w:tc>
                <w:tcPr>
                  <w:tcW w:w="10797" w:type="dxa"/>
                </w:tcPr>
                <w:p w14:paraId="4B68F683" w14:textId="649AA4C6" w:rsidR="003F4EAC" w:rsidRDefault="00343E96" w:rsidP="006D04C0">
                  <w:pPr>
                    <w:tabs>
                      <w:tab w:val="left" w:pos="315"/>
                    </w:tabs>
                    <w:ind w:left="-105" w:hanging="8"/>
                    <w:jc w:val="both"/>
                    <w:rPr>
                      <w:rFonts w:asciiTheme="minorHAnsi" w:eastAsiaTheme="minorHAnsi" w:hAnsiTheme="minorHAnsi" w:cstheme="minorHAnsi"/>
                      <w:sz w:val="20"/>
                      <w:szCs w:val="20"/>
                      <w:lang w:val="en-US"/>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r w:rsidR="00B46BA5">
                    <w:rPr>
                      <w:rFonts w:ascii="Tahoma" w:hAnsi="Tahoma" w:cs="Tahoma"/>
                      <w:b/>
                      <w:bCs/>
                      <w:sz w:val="20"/>
                      <w:szCs w:val="20"/>
                      <w:u w:val="single"/>
                    </w:rPr>
                    <w:t xml:space="preserve"> </w:t>
                  </w:r>
                  <w:r w:rsidR="00337A7C" w:rsidRPr="00337A7C">
                    <w:rPr>
                      <w:rFonts w:asciiTheme="minorHAnsi" w:eastAsiaTheme="minorHAnsi" w:hAnsiTheme="minorHAnsi" w:cstheme="minorHAnsi"/>
                      <w:sz w:val="20"/>
                      <w:szCs w:val="20"/>
                      <w:lang w:val="en-US"/>
                    </w:rPr>
                    <w:t xml:space="preserve">The FAO Representation in Uganda (FAO Uganda) is responsible for developing, promoting and overseeing strategies for addressing country priorities and implementing programmes and projects related to food, agriculture and rural development priorities. FAO Uganda’s programme of work is guided by its Country Programming Framework (CPF) which forms the basis for strategic cooperation over a </w:t>
                  </w:r>
                  <w:r w:rsidR="00337A7C">
                    <w:rPr>
                      <w:rFonts w:asciiTheme="minorHAnsi" w:eastAsiaTheme="minorHAnsi" w:hAnsiTheme="minorHAnsi" w:cstheme="minorHAnsi"/>
                      <w:sz w:val="20"/>
                      <w:szCs w:val="20"/>
                      <w:lang w:val="en-US"/>
                    </w:rPr>
                    <w:t>four</w:t>
                  </w:r>
                  <w:r w:rsidR="00337A7C" w:rsidRPr="00337A7C">
                    <w:rPr>
                      <w:rFonts w:asciiTheme="minorHAnsi" w:eastAsiaTheme="minorHAnsi" w:hAnsiTheme="minorHAnsi" w:cstheme="minorHAnsi"/>
                      <w:sz w:val="20"/>
                      <w:szCs w:val="20"/>
                      <w:lang w:val="en-US"/>
                    </w:rPr>
                    <w:t xml:space="preserve"> year period between FAO and the Government of the Republic of Uganda (GoU). The CPF is aligned with FAO’s corporate Strategic Objectives (Better Nutrition, Better Environment, Better Production and Better Life) and the UN Sustainable Development Cooperation Framework 2021-25 in support of the Government of Uganda’s (GoU) third National Development Plan 2021 25 (NDPIII). The CPF </w:t>
                  </w:r>
                  <w:r w:rsidR="004F3A9E" w:rsidRPr="00337A7C">
                    <w:rPr>
                      <w:rFonts w:asciiTheme="minorHAnsi" w:eastAsiaTheme="minorHAnsi" w:hAnsiTheme="minorHAnsi" w:cstheme="minorHAnsi"/>
                      <w:sz w:val="20"/>
                      <w:szCs w:val="20"/>
                      <w:lang w:val="en-US"/>
                    </w:rPr>
                    <w:t>centers</w:t>
                  </w:r>
                  <w:r w:rsidR="00337A7C" w:rsidRPr="00337A7C">
                    <w:rPr>
                      <w:rFonts w:asciiTheme="minorHAnsi" w:eastAsiaTheme="minorHAnsi" w:hAnsiTheme="minorHAnsi" w:cstheme="minorHAnsi"/>
                      <w:sz w:val="20"/>
                      <w:szCs w:val="20"/>
                      <w:lang w:val="en-US"/>
                    </w:rPr>
                    <w:t xml:space="preserve"> around three main pillars of support: People and the Enabling Environment, People and the Natural Environment and People and Prosperity. In line with the CPF, FAO in Uganda strives to engage family farmers and small-scale producers in crop, livestock, fisheries and forestry production systems that are inclusive, innovative and sustainable (Better Production) as well as to protect the most vulnerable populations and help them achieve food, nutrition and income security through resilient agricultural livelihoods (Better Nutrition, Better Life). Projects aim to achieve resilience to climate related shocks for vulnerable populations while conserving, managing and restoring the natural environment that crop, livestock, fisheries and forestry-based livelihoods are based on and derive from (Better Environment).</w:t>
                  </w:r>
                  <w:r w:rsidR="00337A7C">
                    <w:rPr>
                      <w:rFonts w:asciiTheme="minorHAnsi" w:eastAsiaTheme="minorHAnsi" w:hAnsiTheme="minorHAnsi" w:cstheme="minorHAnsi"/>
                      <w:sz w:val="20"/>
                      <w:szCs w:val="20"/>
                      <w:lang w:val="en-US"/>
                    </w:rPr>
                    <w:t xml:space="preserve"> </w:t>
                  </w:r>
                  <w:r w:rsidR="003F4EAC">
                    <w:rPr>
                      <w:rFonts w:asciiTheme="minorHAnsi" w:eastAsiaTheme="minorHAnsi" w:hAnsiTheme="minorHAnsi" w:cstheme="minorHAnsi"/>
                      <w:sz w:val="20"/>
                      <w:szCs w:val="20"/>
                      <w:lang w:val="en-US"/>
                    </w:rPr>
                    <w:t>The CPF</w:t>
                  </w:r>
                  <w:r w:rsidR="004F3A9E">
                    <w:rPr>
                      <w:rFonts w:asciiTheme="minorHAnsi" w:eastAsiaTheme="minorHAnsi" w:hAnsiTheme="minorHAnsi" w:cstheme="minorHAnsi"/>
                      <w:sz w:val="20"/>
                      <w:szCs w:val="20"/>
                      <w:lang w:val="en-US"/>
                    </w:rPr>
                    <w:t xml:space="preserve"> emphasizes </w:t>
                  </w:r>
                  <w:r w:rsidR="00337A7C" w:rsidRPr="00337A7C">
                    <w:rPr>
                      <w:rFonts w:asciiTheme="minorHAnsi" w:eastAsiaTheme="minorHAnsi" w:hAnsiTheme="minorHAnsi" w:cstheme="minorHAnsi"/>
                      <w:sz w:val="20"/>
                      <w:szCs w:val="20"/>
                      <w:lang w:val="en-US"/>
                    </w:rPr>
                    <w:t xml:space="preserve">economic growth, job creation and income diversification from market-oriented and resilient agriculture value chains that are gender-responsive and youth-inclusive. This priority area embraces the spirit of the United Nation’s development agenda to ‘leave no one behind’, including women, youth and </w:t>
                  </w:r>
                  <w:r w:rsidR="003F4EAC">
                    <w:rPr>
                      <w:rFonts w:asciiTheme="minorHAnsi" w:eastAsiaTheme="minorHAnsi" w:hAnsiTheme="minorHAnsi" w:cstheme="minorHAnsi"/>
                      <w:sz w:val="20"/>
                      <w:szCs w:val="20"/>
                      <w:lang w:val="en-US"/>
                    </w:rPr>
                    <w:t>refugees</w:t>
                  </w:r>
                  <w:r w:rsidR="00337A7C" w:rsidRPr="00337A7C">
                    <w:rPr>
                      <w:rFonts w:asciiTheme="minorHAnsi" w:eastAsiaTheme="minorHAnsi" w:hAnsiTheme="minorHAnsi" w:cstheme="minorHAnsi"/>
                      <w:sz w:val="20"/>
                      <w:szCs w:val="20"/>
                      <w:lang w:val="en-US"/>
                    </w:rPr>
                    <w:t xml:space="preserve">. Projects being implemented by FAO recognize the importance of building resilient livelihoods for all Ugandans and the role that can be played especially by </w:t>
                  </w:r>
                  <w:r w:rsidR="00337A7C" w:rsidRPr="003F4EAC">
                    <w:rPr>
                      <w:rFonts w:asciiTheme="minorHAnsi" w:eastAsiaTheme="minorHAnsi" w:hAnsiTheme="minorHAnsi" w:cstheme="minorHAnsi"/>
                      <w:i/>
                      <w:sz w:val="20"/>
                      <w:szCs w:val="20"/>
                      <w:lang w:val="en-US"/>
                    </w:rPr>
                    <w:t>women and youth</w:t>
                  </w:r>
                  <w:r w:rsidR="00337A7C" w:rsidRPr="00337A7C">
                    <w:rPr>
                      <w:rFonts w:asciiTheme="minorHAnsi" w:eastAsiaTheme="minorHAnsi" w:hAnsiTheme="minorHAnsi" w:cstheme="minorHAnsi"/>
                      <w:sz w:val="20"/>
                      <w:szCs w:val="20"/>
                      <w:lang w:val="en-US"/>
                    </w:rPr>
                    <w:t xml:space="preserve"> in the development trajectory of the agricultural sector.</w:t>
                  </w:r>
                </w:p>
                <w:p w14:paraId="7D7BF284" w14:textId="5BC26351" w:rsidR="003F4EAC" w:rsidRDefault="00337A7C" w:rsidP="006D04C0">
                  <w:pPr>
                    <w:tabs>
                      <w:tab w:val="left" w:pos="315"/>
                    </w:tabs>
                    <w:ind w:left="-105" w:hanging="8"/>
                    <w:jc w:val="both"/>
                    <w:rPr>
                      <w:rFonts w:asciiTheme="minorHAnsi" w:eastAsiaTheme="minorHAnsi" w:hAnsiTheme="minorHAnsi" w:cstheme="minorHAnsi"/>
                      <w:sz w:val="20"/>
                      <w:szCs w:val="20"/>
                      <w:lang w:val="en-US"/>
                    </w:rPr>
                  </w:pPr>
                  <w:r>
                    <w:rPr>
                      <w:rFonts w:asciiTheme="minorHAnsi" w:eastAsiaTheme="minorHAnsi" w:hAnsiTheme="minorHAnsi" w:cstheme="minorHAnsi"/>
                      <w:sz w:val="20"/>
                      <w:szCs w:val="20"/>
                      <w:lang w:val="en-US"/>
                    </w:rPr>
                    <w:t xml:space="preserve"> </w:t>
                  </w:r>
                </w:p>
                <w:p w14:paraId="71C1F4B2" w14:textId="0315931E" w:rsidR="003F4EAC" w:rsidRDefault="00337A7C" w:rsidP="003F4EAC">
                  <w:pPr>
                    <w:tabs>
                      <w:tab w:val="left" w:pos="315"/>
                    </w:tabs>
                    <w:ind w:left="-105" w:hanging="8"/>
                    <w:jc w:val="both"/>
                    <w:rPr>
                      <w:rFonts w:asciiTheme="minorHAnsi" w:eastAsiaTheme="minorHAnsi" w:hAnsiTheme="minorHAnsi" w:cstheme="minorHAnsi"/>
                      <w:sz w:val="20"/>
                      <w:szCs w:val="20"/>
                      <w:lang w:val="en-US"/>
                    </w:rPr>
                  </w:pPr>
                  <w:r w:rsidRPr="00337A7C">
                    <w:rPr>
                      <w:rFonts w:asciiTheme="minorHAnsi" w:eastAsiaTheme="minorHAnsi" w:hAnsiTheme="minorHAnsi" w:cstheme="minorHAnsi"/>
                      <w:sz w:val="20"/>
                      <w:szCs w:val="20"/>
                      <w:lang w:val="en-US"/>
                    </w:rPr>
                    <w:t>Addressing the prevalence of gender inequality in Uganda’s agriculture sector is key to progress and the realization of human rights, in line with Uganda’s National Human Rights Action Plan. There is a heightened need to challenge the entrenched unequal gender-power relations and other forms of exclusion in society and institutions, which impose costs on women and the agriculture sector. Although women constitute over 77% of the work force in the agriculture sector, often official statistics underestimate women’s full contribution to the agriculture sector, as their work is often unpaid as own family workers. They suffer systematic discrimination in their access to resources and services needed to achieve their full potential in socio-economic development. The lack of youth engagement in agriculture is largely related to the lack of decent rural employment opportunities on account of poor working conditions, low wages and a dearth of formal employment contracts which affect youth’s potential employment in agriculture.</w:t>
                  </w:r>
                  <w:r>
                    <w:rPr>
                      <w:rFonts w:asciiTheme="minorHAnsi" w:eastAsiaTheme="minorHAnsi" w:hAnsiTheme="minorHAnsi" w:cstheme="minorHAnsi"/>
                      <w:sz w:val="20"/>
                      <w:szCs w:val="20"/>
                      <w:lang w:val="en-US"/>
                    </w:rPr>
                    <w:t xml:space="preserve"> </w:t>
                  </w:r>
                  <w:r w:rsidRPr="00337A7C">
                    <w:rPr>
                      <w:rFonts w:asciiTheme="minorHAnsi" w:eastAsiaTheme="minorHAnsi" w:hAnsiTheme="minorHAnsi" w:cstheme="minorHAnsi"/>
                      <w:sz w:val="20"/>
                      <w:szCs w:val="20"/>
                      <w:lang w:val="en-US"/>
                    </w:rPr>
                    <w:t>FAO</w:t>
                  </w:r>
                  <w:r w:rsidR="004F3A9E">
                    <w:rPr>
                      <w:rFonts w:asciiTheme="minorHAnsi" w:eastAsiaTheme="minorHAnsi" w:hAnsiTheme="minorHAnsi" w:cstheme="minorHAnsi"/>
                      <w:sz w:val="20"/>
                      <w:szCs w:val="20"/>
                      <w:lang w:val="en-US"/>
                    </w:rPr>
                    <w:t xml:space="preserve"> Uganda</w:t>
                  </w:r>
                  <w:r w:rsidRPr="00337A7C">
                    <w:rPr>
                      <w:rFonts w:asciiTheme="minorHAnsi" w:eastAsiaTheme="minorHAnsi" w:hAnsiTheme="minorHAnsi" w:cstheme="minorHAnsi"/>
                      <w:sz w:val="20"/>
                      <w:szCs w:val="20"/>
                      <w:lang w:val="en-US"/>
                    </w:rPr>
                    <w:t xml:space="preserve">’s work emphasizes meaningful and productive engagement of youth, women, and refugees through the diversification and </w:t>
                  </w:r>
                  <w:r w:rsidRPr="00337A7C">
                    <w:rPr>
                      <w:rFonts w:asciiTheme="minorHAnsi" w:eastAsiaTheme="minorHAnsi" w:hAnsiTheme="minorHAnsi" w:cstheme="minorHAnsi"/>
                      <w:sz w:val="20"/>
                      <w:szCs w:val="20"/>
                      <w:lang w:val="en-US"/>
                    </w:rPr>
                    <w:lastRenderedPageBreak/>
                    <w:t>protection of livelihoods for women and refugees, and the creation of decent employment opportunities particularly</w:t>
                  </w:r>
                  <w:r w:rsidR="003F4EAC">
                    <w:rPr>
                      <w:rFonts w:asciiTheme="minorHAnsi" w:eastAsiaTheme="minorHAnsi" w:hAnsiTheme="minorHAnsi" w:cstheme="minorHAnsi"/>
                      <w:sz w:val="20"/>
                      <w:szCs w:val="20"/>
                      <w:lang w:val="en-US"/>
                    </w:rPr>
                    <w:t xml:space="preserve"> for youth and refugees. </w:t>
                  </w:r>
                </w:p>
                <w:p w14:paraId="67110E7C" w14:textId="77777777" w:rsidR="003F4EAC" w:rsidRDefault="003F4EAC" w:rsidP="003F4EAC">
                  <w:pPr>
                    <w:tabs>
                      <w:tab w:val="left" w:pos="315"/>
                    </w:tabs>
                    <w:ind w:left="-105" w:hanging="8"/>
                    <w:jc w:val="both"/>
                    <w:rPr>
                      <w:rFonts w:asciiTheme="minorHAnsi" w:eastAsiaTheme="minorHAnsi" w:hAnsiTheme="minorHAnsi" w:cstheme="minorHAnsi"/>
                      <w:sz w:val="20"/>
                      <w:szCs w:val="20"/>
                      <w:lang w:val="en-US"/>
                    </w:rPr>
                  </w:pPr>
                </w:p>
                <w:p w14:paraId="5F328407" w14:textId="6A7DAB9B" w:rsidR="00343E96" w:rsidRPr="00446166" w:rsidRDefault="003F4EAC" w:rsidP="003F4EAC">
                  <w:pPr>
                    <w:tabs>
                      <w:tab w:val="left" w:pos="315"/>
                    </w:tabs>
                    <w:ind w:left="-105" w:hanging="8"/>
                    <w:jc w:val="both"/>
                    <w:rPr>
                      <w:rFonts w:ascii="Tahoma" w:hAnsi="Tahoma" w:cs="Tahoma"/>
                      <w:b/>
                      <w:bCs/>
                      <w:sz w:val="20"/>
                      <w:szCs w:val="20"/>
                      <w:u w:val="single"/>
                    </w:rPr>
                  </w:pPr>
                  <w:r>
                    <w:rPr>
                      <w:rFonts w:asciiTheme="minorHAnsi" w:eastAsiaTheme="minorHAnsi" w:hAnsiTheme="minorHAnsi" w:cstheme="minorHAnsi"/>
                      <w:sz w:val="20"/>
                      <w:szCs w:val="20"/>
                      <w:lang w:val="en-US"/>
                    </w:rPr>
                    <w:t>The China Scholarship Council Intern</w:t>
                  </w:r>
                  <w:r w:rsidRPr="00697820">
                    <w:rPr>
                      <w:rFonts w:asciiTheme="minorHAnsi" w:eastAsiaTheme="minorHAnsi" w:hAnsiTheme="minorHAnsi" w:cstheme="minorHAnsi"/>
                      <w:sz w:val="20"/>
                      <w:szCs w:val="20"/>
                      <w:lang w:val="en-US"/>
                    </w:rPr>
                    <w:t xml:space="preserve"> </w:t>
                  </w:r>
                  <w:r>
                    <w:rPr>
                      <w:rFonts w:asciiTheme="minorHAnsi" w:eastAsiaTheme="minorHAnsi" w:hAnsiTheme="minorHAnsi" w:cstheme="minorHAnsi"/>
                      <w:sz w:val="20"/>
                      <w:szCs w:val="20"/>
                      <w:lang w:val="en-US"/>
                    </w:rPr>
                    <w:t xml:space="preserve">(Women and Youth Empowerment in Agriculture) </w:t>
                  </w:r>
                  <w:r w:rsidRPr="00697820">
                    <w:rPr>
                      <w:rFonts w:asciiTheme="minorHAnsi" w:eastAsiaTheme="minorHAnsi" w:hAnsiTheme="minorHAnsi" w:cstheme="minorHAnsi"/>
                      <w:sz w:val="20"/>
                      <w:szCs w:val="20"/>
                      <w:lang w:val="en-US"/>
                    </w:rPr>
                    <w:t xml:space="preserve">will </w:t>
                  </w:r>
                  <w:r w:rsidR="00337A7C" w:rsidRPr="00337A7C">
                    <w:rPr>
                      <w:rFonts w:asciiTheme="minorHAnsi" w:eastAsiaTheme="minorHAnsi" w:hAnsiTheme="minorHAnsi" w:cstheme="minorHAnsi"/>
                      <w:sz w:val="20"/>
                      <w:szCs w:val="20"/>
                      <w:lang w:val="en-US"/>
                    </w:rPr>
                    <w:t>contribute to building on t</w:t>
                  </w:r>
                  <w:r>
                    <w:rPr>
                      <w:rFonts w:asciiTheme="minorHAnsi" w:eastAsiaTheme="minorHAnsi" w:hAnsiTheme="minorHAnsi" w:cstheme="minorHAnsi"/>
                      <w:sz w:val="20"/>
                      <w:szCs w:val="20"/>
                      <w:lang w:val="en-US"/>
                    </w:rPr>
                    <w:t xml:space="preserve">he efforts and achievements of </w:t>
                  </w:r>
                  <w:r w:rsidR="00337A7C" w:rsidRPr="00337A7C">
                    <w:rPr>
                      <w:rFonts w:asciiTheme="minorHAnsi" w:eastAsiaTheme="minorHAnsi" w:hAnsiTheme="minorHAnsi" w:cstheme="minorHAnsi"/>
                      <w:sz w:val="20"/>
                      <w:szCs w:val="20"/>
                      <w:lang w:val="en-US"/>
                    </w:rPr>
                    <w:t xml:space="preserve">ongoing projects </w:t>
                  </w:r>
                  <w:r>
                    <w:rPr>
                      <w:rFonts w:asciiTheme="minorHAnsi" w:eastAsiaTheme="minorHAnsi" w:hAnsiTheme="minorHAnsi" w:cstheme="minorHAnsi"/>
                      <w:sz w:val="20"/>
                      <w:szCs w:val="20"/>
                      <w:lang w:val="en-US"/>
                    </w:rPr>
                    <w:t>that</w:t>
                  </w:r>
                  <w:r w:rsidR="00337A7C" w:rsidRPr="00337A7C">
                    <w:rPr>
                      <w:rFonts w:asciiTheme="minorHAnsi" w:eastAsiaTheme="minorHAnsi" w:hAnsiTheme="minorHAnsi" w:cstheme="minorHAnsi"/>
                      <w:sz w:val="20"/>
                      <w:szCs w:val="20"/>
                      <w:lang w:val="en-US"/>
                    </w:rPr>
                    <w:t xml:space="preserve"> contribute to strengthening the economic base of Uganda and creating jobs, with an emphasis on innovations and the role of women in the economy and female, you</w:t>
                  </w:r>
                  <w:r>
                    <w:rPr>
                      <w:rFonts w:asciiTheme="minorHAnsi" w:eastAsiaTheme="minorHAnsi" w:hAnsiTheme="minorHAnsi" w:cstheme="minorHAnsi"/>
                      <w:sz w:val="20"/>
                      <w:szCs w:val="20"/>
                      <w:lang w:val="en-US"/>
                    </w:rPr>
                    <w:t>th and refugee entrepreneurship</w:t>
                  </w:r>
                  <w:r w:rsidR="00337A7C" w:rsidRPr="00337A7C">
                    <w:rPr>
                      <w:rFonts w:asciiTheme="minorHAnsi" w:eastAsiaTheme="minorHAnsi" w:hAnsiTheme="minorHAnsi" w:cstheme="minorHAnsi"/>
                      <w:sz w:val="20"/>
                      <w:szCs w:val="20"/>
                      <w:lang w:val="en-US"/>
                    </w:rPr>
                    <w:t xml:space="preserve"> by monitoring their progress, communicating their results to GoU and donors, and building on evidence generated through these projects to design new projects </w:t>
                  </w:r>
                  <w:r>
                    <w:rPr>
                      <w:rFonts w:asciiTheme="minorHAnsi" w:eastAsiaTheme="minorHAnsi" w:hAnsiTheme="minorHAnsi" w:cstheme="minorHAnsi"/>
                      <w:sz w:val="20"/>
                      <w:szCs w:val="20"/>
                      <w:lang w:val="en-US"/>
                    </w:rPr>
                    <w:t>and programmes</w:t>
                  </w:r>
                  <w:r w:rsidR="00337A7C" w:rsidRPr="00337A7C">
                    <w:rPr>
                      <w:rFonts w:asciiTheme="minorHAnsi" w:eastAsiaTheme="minorHAnsi" w:hAnsiTheme="minorHAnsi" w:cstheme="minorHAnsi"/>
                      <w:sz w:val="20"/>
                      <w:szCs w:val="20"/>
                      <w:lang w:val="en-US"/>
                    </w:rPr>
                    <w:t>.</w:t>
                  </w:r>
                  <w:r>
                    <w:rPr>
                      <w:rFonts w:asciiTheme="minorHAnsi" w:eastAsiaTheme="minorHAnsi" w:hAnsiTheme="minorHAnsi" w:cstheme="minorHAnsi"/>
                      <w:sz w:val="20"/>
                      <w:szCs w:val="20"/>
                      <w:lang w:val="en-US"/>
                    </w:rPr>
                    <w:t xml:space="preserve"> Ongoing projects include FAO’s</w:t>
                  </w:r>
                  <w:r w:rsidR="006D04C0">
                    <w:rPr>
                      <w:rFonts w:asciiTheme="minorHAnsi" w:eastAsiaTheme="minorHAnsi" w:hAnsiTheme="minorHAnsi" w:cstheme="minorHAnsi"/>
                      <w:sz w:val="20"/>
                      <w:szCs w:val="20"/>
                      <w:lang w:val="en-US"/>
                    </w:rPr>
                    <w:t xml:space="preserve"> food security and livelihoods work, its climate change and natural resource management </w:t>
                  </w:r>
                  <w:r w:rsidR="00251CD6">
                    <w:rPr>
                      <w:rFonts w:asciiTheme="minorHAnsi" w:eastAsiaTheme="minorHAnsi" w:hAnsiTheme="minorHAnsi" w:cstheme="minorHAnsi"/>
                      <w:sz w:val="20"/>
                      <w:szCs w:val="20"/>
                      <w:lang w:val="en-US"/>
                    </w:rPr>
                    <w:t>portfolio, its policy and enabling environment work</w:t>
                  </w:r>
                  <w:r w:rsidR="006D04C0">
                    <w:rPr>
                      <w:rFonts w:asciiTheme="minorHAnsi" w:eastAsiaTheme="minorHAnsi" w:hAnsiTheme="minorHAnsi" w:cstheme="minorHAnsi"/>
                      <w:sz w:val="20"/>
                      <w:szCs w:val="20"/>
                      <w:lang w:val="en-US"/>
                    </w:rPr>
                    <w:t xml:space="preserve"> and its China-Ugand</w:t>
                  </w:r>
                  <w:r w:rsidR="00532F50">
                    <w:rPr>
                      <w:rFonts w:asciiTheme="minorHAnsi" w:eastAsiaTheme="minorHAnsi" w:hAnsiTheme="minorHAnsi" w:cstheme="minorHAnsi"/>
                      <w:sz w:val="20"/>
                      <w:szCs w:val="20"/>
                      <w:lang w:val="en-US"/>
                    </w:rPr>
                    <w:t>a South-South Cooperation (SSC) projects.</w:t>
                  </w:r>
                </w:p>
                <w:p w14:paraId="2FFFEC84" w14:textId="77777777" w:rsidR="005B18E8" w:rsidRPr="00446166" w:rsidRDefault="005B18E8" w:rsidP="00983BE9">
                  <w:pPr>
                    <w:pStyle w:val="Text"/>
                    <w:jc w:val="both"/>
                    <w:rPr>
                      <w:rFonts w:cs="Tahoma"/>
                      <w:sz w:val="20"/>
                      <w:szCs w:val="20"/>
                    </w:rPr>
                  </w:pPr>
                </w:p>
              </w:tc>
            </w:tr>
          </w:tbl>
          <w:p w14:paraId="019F775D" w14:textId="55CDEC8E"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lastRenderedPageBreak/>
              <w:t>Duties and Responsibilities</w:t>
            </w:r>
            <w:r w:rsidR="000E1684" w:rsidRPr="00446166">
              <w:rPr>
                <w:rFonts w:ascii="Tahoma" w:hAnsi="Tahoma" w:cs="Tahoma"/>
                <w:b/>
                <w:bCs/>
                <w:sz w:val="20"/>
                <w:szCs w:val="20"/>
                <w:u w:val="single"/>
              </w:rPr>
              <w:t>:</w:t>
            </w:r>
          </w:p>
          <w:p w14:paraId="515CD8DA" w14:textId="3BE2DE55" w:rsidR="006D04C0" w:rsidRDefault="00711F7C" w:rsidP="00711F7C">
            <w:pPr>
              <w:jc w:val="both"/>
              <w:rPr>
                <w:rFonts w:asciiTheme="minorHAnsi" w:eastAsiaTheme="minorHAnsi" w:hAnsiTheme="minorHAnsi" w:cstheme="minorHAnsi"/>
                <w:sz w:val="20"/>
                <w:szCs w:val="20"/>
                <w:lang w:val="en-US"/>
              </w:rPr>
            </w:pPr>
            <w:r w:rsidRPr="00711F7C">
              <w:rPr>
                <w:rFonts w:asciiTheme="minorHAnsi" w:eastAsiaTheme="minorHAnsi" w:hAnsiTheme="minorHAnsi" w:cstheme="minorHAnsi"/>
                <w:sz w:val="20"/>
                <w:szCs w:val="20"/>
                <w:lang w:val="en-US"/>
              </w:rPr>
              <w:t xml:space="preserve">The </w:t>
            </w:r>
            <w:r>
              <w:rPr>
                <w:rFonts w:asciiTheme="minorHAnsi" w:eastAsiaTheme="minorHAnsi" w:hAnsiTheme="minorHAnsi" w:cstheme="minorHAnsi"/>
                <w:sz w:val="20"/>
                <w:szCs w:val="20"/>
                <w:lang w:val="en-US"/>
              </w:rPr>
              <w:t xml:space="preserve">Intern will report directly to the </w:t>
            </w:r>
            <w:r w:rsidR="002246F2">
              <w:rPr>
                <w:rFonts w:asciiTheme="minorHAnsi" w:eastAsiaTheme="minorHAnsi" w:hAnsiTheme="minorHAnsi" w:cstheme="minorHAnsi"/>
                <w:sz w:val="20"/>
                <w:szCs w:val="20"/>
                <w:lang w:val="en-US"/>
              </w:rPr>
              <w:t>Associate Professional Officer, Climate Change,</w:t>
            </w:r>
            <w:r w:rsidR="00F26547">
              <w:rPr>
                <w:rFonts w:asciiTheme="minorHAnsi" w:eastAsiaTheme="minorHAnsi" w:hAnsiTheme="minorHAnsi" w:cstheme="minorHAnsi"/>
                <w:sz w:val="20"/>
                <w:szCs w:val="20"/>
                <w:lang w:val="en-US"/>
              </w:rPr>
              <w:t xml:space="preserve"> </w:t>
            </w:r>
            <w:r w:rsidR="002246F2">
              <w:rPr>
                <w:rFonts w:asciiTheme="minorHAnsi" w:eastAsiaTheme="minorHAnsi" w:hAnsiTheme="minorHAnsi" w:cstheme="minorHAnsi"/>
                <w:sz w:val="20"/>
                <w:szCs w:val="20"/>
                <w:lang w:val="en-US"/>
              </w:rPr>
              <w:t xml:space="preserve">engaged in programme development, advocacy, communications and outreach, </w:t>
            </w:r>
            <w:r w:rsidR="003F4EAC">
              <w:rPr>
                <w:rFonts w:asciiTheme="minorHAnsi" w:eastAsiaTheme="minorHAnsi" w:hAnsiTheme="minorHAnsi" w:cstheme="minorHAnsi"/>
                <w:sz w:val="20"/>
                <w:szCs w:val="20"/>
                <w:lang w:val="en-US"/>
              </w:rPr>
              <w:t>but will work closely with all project managers and programme colleagues</w:t>
            </w:r>
            <w:r>
              <w:rPr>
                <w:rFonts w:asciiTheme="minorHAnsi" w:eastAsiaTheme="minorHAnsi" w:hAnsiTheme="minorHAnsi" w:cstheme="minorHAnsi"/>
                <w:sz w:val="20"/>
                <w:szCs w:val="20"/>
                <w:lang w:val="en-US"/>
              </w:rPr>
              <w:t xml:space="preserve">. </w:t>
            </w:r>
          </w:p>
          <w:p w14:paraId="52318E40" w14:textId="77777777" w:rsidR="006D04C0" w:rsidRDefault="006D04C0" w:rsidP="00711F7C">
            <w:pPr>
              <w:jc w:val="both"/>
              <w:rPr>
                <w:rFonts w:asciiTheme="minorHAnsi" w:eastAsiaTheme="minorHAnsi" w:hAnsiTheme="minorHAnsi" w:cstheme="minorHAnsi"/>
                <w:sz w:val="20"/>
                <w:szCs w:val="20"/>
                <w:lang w:val="en-US"/>
              </w:rPr>
            </w:pPr>
          </w:p>
          <w:p w14:paraId="57F8DD80" w14:textId="71F80054" w:rsidR="00711F7C" w:rsidRPr="00711F7C" w:rsidRDefault="00711F7C" w:rsidP="00711F7C">
            <w:pPr>
              <w:jc w:val="both"/>
              <w:rPr>
                <w:rFonts w:asciiTheme="minorHAnsi" w:eastAsiaTheme="minorHAnsi" w:hAnsiTheme="minorHAnsi" w:cstheme="minorHAnsi"/>
                <w:sz w:val="20"/>
                <w:szCs w:val="20"/>
                <w:lang w:val="en-US"/>
              </w:rPr>
            </w:pPr>
            <w:r>
              <w:rPr>
                <w:rFonts w:asciiTheme="minorHAnsi" w:eastAsiaTheme="minorHAnsi" w:hAnsiTheme="minorHAnsi" w:cstheme="minorHAnsi"/>
                <w:sz w:val="20"/>
                <w:szCs w:val="20"/>
                <w:lang w:val="en-US"/>
              </w:rPr>
              <w:t>Specifically s/he will:</w:t>
            </w:r>
          </w:p>
          <w:p w14:paraId="6D4833D3" w14:textId="00DD43DA" w:rsidR="002246F2" w:rsidRPr="002246F2" w:rsidRDefault="002246F2" w:rsidP="002246F2">
            <w:pPr>
              <w:pStyle w:val="TableParagraph"/>
              <w:numPr>
                <w:ilvl w:val="0"/>
                <w:numId w:val="20"/>
              </w:numPr>
              <w:spacing w:before="3" w:line="276" w:lineRule="auto"/>
              <w:ind w:right="165"/>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t xml:space="preserve">assist </w:t>
            </w:r>
            <w:r w:rsidRPr="002246F2">
              <w:rPr>
                <w:rFonts w:asciiTheme="minorHAnsi" w:eastAsiaTheme="minorHAnsi" w:hAnsiTheme="minorHAnsi" w:cstheme="minorHAnsi"/>
                <w:sz w:val="20"/>
                <w:szCs w:val="20"/>
              </w:rPr>
              <w:t>project personnel and the M</w:t>
            </w:r>
            <w:r>
              <w:rPr>
                <w:rFonts w:asciiTheme="minorHAnsi" w:eastAsiaTheme="minorHAnsi" w:hAnsiTheme="minorHAnsi" w:cstheme="minorHAnsi"/>
                <w:sz w:val="20"/>
                <w:szCs w:val="20"/>
              </w:rPr>
              <w:t>onitoring Evaluation Accountability and Learning (M</w:t>
            </w:r>
            <w:r w:rsidRPr="002246F2">
              <w:rPr>
                <w:rFonts w:asciiTheme="minorHAnsi" w:eastAsiaTheme="minorHAnsi" w:hAnsiTheme="minorHAnsi" w:cstheme="minorHAnsi"/>
                <w:sz w:val="20"/>
                <w:szCs w:val="20"/>
              </w:rPr>
              <w:t>EAL</w:t>
            </w:r>
            <w:r>
              <w:rPr>
                <w:rFonts w:asciiTheme="minorHAnsi" w:eastAsiaTheme="minorHAnsi" w:hAnsiTheme="minorHAnsi" w:cstheme="minorHAnsi"/>
                <w:sz w:val="20"/>
                <w:szCs w:val="20"/>
              </w:rPr>
              <w:t>)</w:t>
            </w:r>
            <w:r w:rsidRPr="002246F2">
              <w:rPr>
                <w:rFonts w:asciiTheme="minorHAnsi" w:eastAsiaTheme="minorHAnsi" w:hAnsiTheme="minorHAnsi" w:cstheme="minorHAnsi"/>
                <w:sz w:val="20"/>
                <w:szCs w:val="20"/>
              </w:rPr>
              <w:t xml:space="preserve"> unit in the monitoring and review of FAO projects related to the women, youth and refugees portfolio and ensure that the FAO Representation has quality information to assess progress towards expected results established in annual project work plans</w:t>
            </w:r>
            <w:r>
              <w:rPr>
                <w:rFonts w:asciiTheme="minorHAnsi" w:eastAsiaTheme="minorHAnsi" w:hAnsiTheme="minorHAnsi" w:cstheme="minorHAnsi"/>
                <w:sz w:val="20"/>
                <w:szCs w:val="20"/>
              </w:rPr>
              <w:t xml:space="preserve"> and project logical frameworks;</w:t>
            </w:r>
            <w:r w:rsidRPr="002246F2">
              <w:rPr>
                <w:rFonts w:asciiTheme="minorHAnsi" w:eastAsiaTheme="minorHAnsi" w:hAnsiTheme="minorHAnsi" w:cstheme="minorHAnsi"/>
                <w:sz w:val="20"/>
                <w:szCs w:val="20"/>
              </w:rPr>
              <w:t xml:space="preserve"> </w:t>
            </w:r>
          </w:p>
          <w:p w14:paraId="05F90531" w14:textId="13C7A83B" w:rsidR="002246F2" w:rsidRPr="002246F2" w:rsidRDefault="002246F2" w:rsidP="002246F2">
            <w:pPr>
              <w:pStyle w:val="TableParagraph"/>
              <w:numPr>
                <w:ilvl w:val="0"/>
                <w:numId w:val="20"/>
              </w:numPr>
              <w:spacing w:before="3" w:line="276" w:lineRule="auto"/>
              <w:ind w:right="165"/>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t>l</w:t>
            </w:r>
            <w:r w:rsidRPr="002246F2">
              <w:rPr>
                <w:rFonts w:asciiTheme="minorHAnsi" w:eastAsiaTheme="minorHAnsi" w:hAnsiTheme="minorHAnsi" w:cstheme="minorHAnsi"/>
                <w:sz w:val="20"/>
                <w:szCs w:val="20"/>
              </w:rPr>
              <w:t>iaise with the MEAL and Communications units, technical/programme officers and partners to identify and document best practices and lessons learned for communication</w:t>
            </w:r>
            <w:r>
              <w:rPr>
                <w:rFonts w:asciiTheme="minorHAnsi" w:eastAsiaTheme="minorHAnsi" w:hAnsiTheme="minorHAnsi" w:cstheme="minorHAnsi"/>
                <w:sz w:val="20"/>
                <w:szCs w:val="20"/>
              </w:rPr>
              <w:t>s and advocacy related products;</w:t>
            </w:r>
          </w:p>
          <w:p w14:paraId="1174331D" w14:textId="1AD5A9D0" w:rsidR="00030F4B" w:rsidRDefault="00030F4B" w:rsidP="002246F2">
            <w:pPr>
              <w:pStyle w:val="TableParagraph"/>
              <w:numPr>
                <w:ilvl w:val="0"/>
                <w:numId w:val="20"/>
              </w:numPr>
              <w:spacing w:before="3" w:line="276" w:lineRule="auto"/>
              <w:ind w:right="165"/>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t xml:space="preserve">engage and follow up with the team of nine Chinese technical specialists recruited through the China-Uganda FAO SSC projects to help </w:t>
            </w:r>
            <w:r w:rsidRPr="002246F2">
              <w:rPr>
                <w:rFonts w:asciiTheme="minorHAnsi" w:eastAsiaTheme="minorHAnsi" w:hAnsiTheme="minorHAnsi" w:cstheme="minorHAnsi"/>
                <w:sz w:val="20"/>
                <w:szCs w:val="20"/>
              </w:rPr>
              <w:t>promote synergies</w:t>
            </w:r>
            <w:r>
              <w:rPr>
                <w:rFonts w:asciiTheme="minorHAnsi" w:eastAsiaTheme="minorHAnsi" w:hAnsiTheme="minorHAnsi" w:cstheme="minorHAnsi"/>
                <w:sz w:val="20"/>
                <w:szCs w:val="20"/>
              </w:rPr>
              <w:t>,</w:t>
            </w:r>
            <w:r w:rsidRPr="002246F2">
              <w:rPr>
                <w:rFonts w:asciiTheme="minorHAnsi" w:eastAsiaTheme="minorHAnsi" w:hAnsiTheme="minorHAnsi" w:cstheme="minorHAnsi"/>
                <w:sz w:val="20"/>
                <w:szCs w:val="20"/>
              </w:rPr>
              <w:t xml:space="preserve"> cooperation </w:t>
            </w:r>
            <w:r>
              <w:rPr>
                <w:rFonts w:asciiTheme="minorHAnsi" w:eastAsiaTheme="minorHAnsi" w:hAnsiTheme="minorHAnsi" w:cstheme="minorHAnsi"/>
                <w:sz w:val="20"/>
                <w:szCs w:val="20"/>
              </w:rPr>
              <w:t xml:space="preserve">and uptake of lessons learned </w:t>
            </w:r>
            <w:r w:rsidRPr="002246F2">
              <w:rPr>
                <w:rFonts w:asciiTheme="minorHAnsi" w:eastAsiaTheme="minorHAnsi" w:hAnsiTheme="minorHAnsi" w:cstheme="minorHAnsi"/>
                <w:sz w:val="20"/>
                <w:szCs w:val="20"/>
              </w:rPr>
              <w:t xml:space="preserve">between the China-Uganda FAO SSC project and other FAO projects being implemented in Uganda; </w:t>
            </w:r>
          </w:p>
          <w:p w14:paraId="3D48CCB1" w14:textId="330993B4" w:rsidR="002246F2" w:rsidRPr="002246F2" w:rsidRDefault="002246F2" w:rsidP="002246F2">
            <w:pPr>
              <w:pStyle w:val="TableParagraph"/>
              <w:numPr>
                <w:ilvl w:val="0"/>
                <w:numId w:val="20"/>
              </w:numPr>
              <w:spacing w:before="3" w:line="276" w:lineRule="auto"/>
              <w:ind w:right="165"/>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t>c</w:t>
            </w:r>
            <w:r w:rsidRPr="002246F2">
              <w:rPr>
                <w:rFonts w:asciiTheme="minorHAnsi" w:eastAsiaTheme="minorHAnsi" w:hAnsiTheme="minorHAnsi" w:cstheme="minorHAnsi"/>
                <w:sz w:val="20"/>
                <w:szCs w:val="20"/>
              </w:rPr>
              <w:t>ompile information and draft/edit documents in response to scheduled and emerging calls for support related to FAO’s work in women’s empowerment, youth inclusion</w:t>
            </w:r>
            <w:r w:rsidR="00030F4B">
              <w:rPr>
                <w:rFonts w:asciiTheme="minorHAnsi" w:eastAsiaTheme="minorHAnsi" w:hAnsiTheme="minorHAnsi" w:cstheme="minorHAnsi"/>
                <w:sz w:val="20"/>
                <w:szCs w:val="20"/>
              </w:rPr>
              <w:t>, climate change adaptation and mitigation</w:t>
            </w:r>
            <w:r w:rsidRPr="002246F2">
              <w:rPr>
                <w:rFonts w:asciiTheme="minorHAnsi" w:eastAsiaTheme="minorHAnsi" w:hAnsiTheme="minorHAnsi" w:cstheme="minorHAnsi"/>
                <w:sz w:val="20"/>
                <w:szCs w:val="20"/>
              </w:rPr>
              <w:t xml:space="preserve"> and refugee response, including project/programme proposals, briefs, presentations, etc.</w:t>
            </w:r>
            <w:r>
              <w:rPr>
                <w:rFonts w:asciiTheme="minorHAnsi" w:eastAsiaTheme="minorHAnsi" w:hAnsiTheme="minorHAnsi" w:cstheme="minorHAnsi"/>
                <w:sz w:val="20"/>
                <w:szCs w:val="20"/>
              </w:rPr>
              <w:t>;</w:t>
            </w:r>
          </w:p>
          <w:p w14:paraId="5745886E" w14:textId="3BC82674" w:rsidR="00532F50" w:rsidRPr="00030F4B" w:rsidRDefault="002246F2" w:rsidP="00030F4B">
            <w:pPr>
              <w:pStyle w:val="TableParagraph"/>
              <w:numPr>
                <w:ilvl w:val="0"/>
                <w:numId w:val="20"/>
              </w:numPr>
              <w:spacing w:before="3" w:line="276" w:lineRule="auto"/>
              <w:ind w:right="165"/>
              <w:jc w:val="both"/>
              <w:rPr>
                <w:rFonts w:asciiTheme="minorHAnsi" w:eastAsiaTheme="minorHAnsi" w:hAnsiTheme="minorHAnsi" w:cstheme="minorHAnsi"/>
                <w:sz w:val="20"/>
                <w:szCs w:val="20"/>
              </w:rPr>
            </w:pPr>
            <w:r>
              <w:rPr>
                <w:rFonts w:asciiTheme="minorHAnsi" w:eastAsiaTheme="minorHAnsi" w:hAnsiTheme="minorHAnsi" w:cstheme="minorHAnsi"/>
                <w:sz w:val="20"/>
                <w:szCs w:val="20"/>
              </w:rPr>
              <w:t xml:space="preserve">participate in </w:t>
            </w:r>
            <w:r w:rsidRPr="002246F2">
              <w:rPr>
                <w:rFonts w:asciiTheme="minorHAnsi" w:eastAsiaTheme="minorHAnsi" w:hAnsiTheme="minorHAnsi" w:cstheme="minorHAnsi"/>
                <w:sz w:val="20"/>
                <w:szCs w:val="20"/>
              </w:rPr>
              <w:t>collaborative work in integrated programme development across technical teams in FAO Uganda (eg. women’s empowerment, youth inclusion, climate change,</w:t>
            </w:r>
            <w:r>
              <w:rPr>
                <w:rFonts w:asciiTheme="minorHAnsi" w:eastAsiaTheme="minorHAnsi" w:hAnsiTheme="minorHAnsi" w:cstheme="minorHAnsi"/>
                <w:sz w:val="20"/>
                <w:szCs w:val="20"/>
              </w:rPr>
              <w:t xml:space="preserve"> food security and livelihoods);</w:t>
            </w:r>
            <w:r w:rsidRPr="002246F2">
              <w:rPr>
                <w:rFonts w:asciiTheme="minorHAnsi" w:eastAsiaTheme="minorHAnsi" w:hAnsiTheme="minorHAnsi" w:cstheme="minorHAnsi"/>
                <w:sz w:val="20"/>
                <w:szCs w:val="20"/>
              </w:rPr>
              <w:t xml:space="preserve"> </w:t>
            </w:r>
            <w:r w:rsidR="00030F4B">
              <w:rPr>
                <w:rFonts w:asciiTheme="minorHAnsi" w:eastAsiaTheme="minorHAnsi" w:hAnsiTheme="minorHAnsi" w:cstheme="minorHAnsi"/>
                <w:sz w:val="20"/>
                <w:szCs w:val="20"/>
              </w:rPr>
              <w:t>and</w:t>
            </w:r>
          </w:p>
          <w:p w14:paraId="72E0648D" w14:textId="5CAE59E9" w:rsidR="00240BFB" w:rsidRPr="00030F4B" w:rsidRDefault="00711F7C" w:rsidP="00A26B2C">
            <w:pPr>
              <w:pStyle w:val="TableParagraph"/>
              <w:numPr>
                <w:ilvl w:val="0"/>
                <w:numId w:val="20"/>
              </w:numPr>
              <w:spacing w:before="3" w:line="276" w:lineRule="auto"/>
              <w:ind w:right="165"/>
              <w:jc w:val="both"/>
              <w:rPr>
                <w:rFonts w:asciiTheme="minorHAnsi" w:eastAsiaTheme="minorHAnsi" w:hAnsiTheme="minorHAnsi" w:cstheme="minorHAnsi"/>
                <w:sz w:val="20"/>
                <w:szCs w:val="20"/>
              </w:rPr>
            </w:pPr>
            <w:r w:rsidRPr="00711F7C">
              <w:rPr>
                <w:rFonts w:asciiTheme="minorHAnsi" w:eastAsiaTheme="minorHAnsi" w:hAnsiTheme="minorHAnsi" w:cstheme="minorHAnsi"/>
                <w:sz w:val="20"/>
                <w:szCs w:val="20"/>
              </w:rPr>
              <w:t>perform other related duties as required.</w:t>
            </w:r>
          </w:p>
        </w:tc>
      </w:tr>
      <w:tr w:rsidR="00240BFB" w:rsidRPr="00446166" w14:paraId="48B4F628" w14:textId="77777777" w:rsidTr="00781598">
        <w:trPr>
          <w:trHeight w:val="301"/>
          <w:jc w:val="center"/>
        </w:trPr>
        <w:tc>
          <w:tcPr>
            <w:tcW w:w="11155"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00781598">
        <w:trPr>
          <w:trHeight w:val="426"/>
          <w:jc w:val="center"/>
        </w:trPr>
        <w:tc>
          <w:tcPr>
            <w:tcW w:w="9445" w:type="dxa"/>
            <w:gridSpan w:val="5"/>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F5141D">
              <w:rPr>
                <w:rFonts w:cs="Tahoma"/>
                <w:b/>
                <w:sz w:val="20"/>
                <w:szCs w:val="20"/>
                <w:u w:val="single"/>
              </w:rPr>
              <w:t>Expected Outputs</w:t>
            </w:r>
            <w:r w:rsidRPr="00F5141D">
              <w:rPr>
                <w:rFonts w:cs="Tahoma"/>
                <w:sz w:val="20"/>
                <w:szCs w:val="20"/>
                <w:u w:val="single"/>
              </w:rPr>
              <w:t>:</w:t>
            </w:r>
          </w:p>
        </w:tc>
        <w:tc>
          <w:tcPr>
            <w:tcW w:w="1710"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00030F4B">
        <w:trPr>
          <w:trHeight w:val="579"/>
          <w:jc w:val="center"/>
        </w:trPr>
        <w:tc>
          <w:tcPr>
            <w:tcW w:w="9445" w:type="dxa"/>
            <w:gridSpan w:val="5"/>
            <w:tcBorders>
              <w:top w:val="single" w:sz="4" w:space="0" w:color="C0C0C0"/>
              <w:left w:val="single" w:sz="4" w:space="0" w:color="C0C0C0"/>
              <w:bottom w:val="single" w:sz="4" w:space="0" w:color="C0C0C0"/>
              <w:right w:val="single" w:sz="4" w:space="0" w:color="C0C0C0"/>
            </w:tcBorders>
          </w:tcPr>
          <w:p w14:paraId="0BCA7951" w14:textId="3AEF2350" w:rsidR="002724C9" w:rsidRDefault="00781598" w:rsidP="00030F4B">
            <w:pPr>
              <w:pStyle w:val="Text"/>
              <w:contextualSpacing/>
              <w:rPr>
                <w:rFonts w:cs="Tahoma"/>
                <w:sz w:val="20"/>
                <w:szCs w:val="20"/>
              </w:rPr>
            </w:pPr>
            <w:r>
              <w:rPr>
                <w:rFonts w:cs="Tahoma"/>
                <w:sz w:val="20"/>
                <w:szCs w:val="20"/>
              </w:rPr>
              <w:t xml:space="preserve">Timely completion of tasks assigned by the </w:t>
            </w:r>
            <w:r w:rsidR="00030F4B">
              <w:rPr>
                <w:rFonts w:cs="Tahoma"/>
                <w:sz w:val="20"/>
                <w:szCs w:val="20"/>
              </w:rPr>
              <w:t>Supervisor</w:t>
            </w:r>
            <w:r>
              <w:rPr>
                <w:rFonts w:cs="Tahoma"/>
                <w:sz w:val="20"/>
                <w:szCs w:val="20"/>
              </w:rPr>
              <w:t>.</w:t>
            </w:r>
          </w:p>
          <w:p w14:paraId="719CBC8A" w14:textId="77777777" w:rsidR="00446166" w:rsidRPr="00446166" w:rsidRDefault="00446166" w:rsidP="00983BE9">
            <w:pPr>
              <w:rPr>
                <w:rFonts w:ascii="Tahoma" w:hAnsi="Tahoma" w:cs="Tahoma"/>
                <w:sz w:val="20"/>
                <w:szCs w:val="20"/>
                <w:lang w:val="en-US"/>
              </w:rPr>
            </w:pPr>
          </w:p>
        </w:tc>
        <w:tc>
          <w:tcPr>
            <w:tcW w:w="1710" w:type="dxa"/>
            <w:tcBorders>
              <w:top w:val="single" w:sz="4" w:space="0" w:color="C0C0C0"/>
              <w:left w:val="single" w:sz="4" w:space="0" w:color="C0C0C0"/>
              <w:bottom w:val="single" w:sz="4" w:space="0" w:color="C0C0C0"/>
              <w:right w:val="single" w:sz="4" w:space="0" w:color="C0C0C0"/>
            </w:tcBorders>
          </w:tcPr>
          <w:p w14:paraId="24F9E91B" w14:textId="2C6EF15F" w:rsidR="00240BFB" w:rsidRPr="00446166" w:rsidRDefault="00781598" w:rsidP="00213183">
            <w:pPr>
              <w:pStyle w:val="Text"/>
              <w:contextualSpacing/>
              <w:rPr>
                <w:rFonts w:cs="Tahoma"/>
                <w:sz w:val="20"/>
                <w:szCs w:val="20"/>
                <w:lang w:val="es-ES_tradnl"/>
              </w:rPr>
            </w:pPr>
            <w:r>
              <w:rPr>
                <w:rFonts w:cs="Tahoma"/>
                <w:sz w:val="20"/>
                <w:szCs w:val="20"/>
                <w:lang w:val="es-ES_tradnl"/>
              </w:rPr>
              <w:t xml:space="preserve">By deadlines indicated. </w:t>
            </w:r>
          </w:p>
        </w:tc>
      </w:tr>
      <w:tr w:rsidR="006555B3" w:rsidRPr="00446166" w14:paraId="2F3AAA89" w14:textId="77777777" w:rsidTr="00781598">
        <w:trPr>
          <w:trHeight w:val="301"/>
          <w:jc w:val="center"/>
        </w:trPr>
        <w:tc>
          <w:tcPr>
            <w:tcW w:w="11155"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781598" w:rsidRDefault="006555B3" w:rsidP="006555B3">
            <w:pPr>
              <w:spacing w:line="281" w:lineRule="auto"/>
              <w:rPr>
                <w:rFonts w:ascii="Tahoma" w:hAnsi="Tahoma" w:cs="Tahoma"/>
                <w:b/>
                <w:caps/>
                <w:color w:val="000000"/>
                <w:sz w:val="20"/>
                <w:szCs w:val="20"/>
                <w:lang w:val="en-US"/>
              </w:rPr>
            </w:pPr>
            <w:r w:rsidRPr="00781598">
              <w:rPr>
                <w:rFonts w:ascii="Tahoma" w:hAnsi="Tahoma" w:cs="Tahoma"/>
                <w:b/>
                <w:sz w:val="20"/>
                <w:szCs w:val="20"/>
                <w:lang w:val="en-US"/>
              </w:rPr>
              <w:t>REQUIRED COMPETENCIES</w:t>
            </w:r>
          </w:p>
        </w:tc>
      </w:tr>
      <w:tr w:rsidR="006555B3" w:rsidRPr="00446166" w14:paraId="35322154" w14:textId="77777777" w:rsidTr="00781598">
        <w:trPr>
          <w:trHeight w:val="301"/>
          <w:jc w:val="center"/>
        </w:trPr>
        <w:tc>
          <w:tcPr>
            <w:tcW w:w="11155"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23D49983" w14:textId="6E7AC680"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236D2027" w14:textId="77777777" w:rsidR="005F7643" w:rsidRDefault="006954EA" w:rsidP="00B46BA5">
            <w:pPr>
              <w:pStyle w:val="ListParagraph"/>
              <w:numPr>
                <w:ilvl w:val="0"/>
                <w:numId w:val="19"/>
              </w:numPr>
              <w:spacing w:line="281" w:lineRule="auto"/>
              <w:rPr>
                <w:rFonts w:ascii="Tahoma" w:hAnsi="Tahoma" w:cs="Tahoma"/>
                <w:bCs/>
                <w:sz w:val="20"/>
                <w:szCs w:val="20"/>
              </w:rPr>
            </w:pPr>
            <w:r w:rsidRPr="006954EA">
              <w:rPr>
                <w:rFonts w:ascii="Tahoma" w:hAnsi="Tahoma" w:cs="Tahoma"/>
                <w:bCs/>
                <w:sz w:val="20"/>
                <w:szCs w:val="20"/>
              </w:rPr>
              <w:t>Enrolled in an under-graduate, graduate degree programme</w:t>
            </w:r>
            <w:r>
              <w:rPr>
                <w:rFonts w:ascii="Tahoma" w:hAnsi="Tahoma" w:cs="Tahoma"/>
                <w:bCs/>
                <w:sz w:val="20"/>
                <w:szCs w:val="20"/>
              </w:rPr>
              <w:t xml:space="preserve"> in Social Sciences or Agricultural Sciences</w:t>
            </w:r>
            <w:r w:rsidRPr="006954EA">
              <w:rPr>
                <w:rFonts w:ascii="Tahoma" w:hAnsi="Tahoma" w:cs="Tahoma"/>
                <w:bCs/>
                <w:sz w:val="20"/>
                <w:szCs w:val="20"/>
              </w:rPr>
              <w:t xml:space="preserve"> in a “bona fide” educational institution at the time of application </w:t>
            </w:r>
            <w:r>
              <w:rPr>
                <w:rFonts w:ascii="Tahoma" w:hAnsi="Tahoma" w:cs="Tahoma"/>
                <w:bCs/>
                <w:sz w:val="20"/>
                <w:szCs w:val="20"/>
              </w:rPr>
              <w:t xml:space="preserve">or recent graduate. </w:t>
            </w:r>
            <w:r w:rsidR="005F7643" w:rsidRPr="005F7643">
              <w:rPr>
                <w:rFonts w:ascii="Tahoma" w:hAnsi="Tahoma" w:cs="Tahoma"/>
                <w:bCs/>
                <w:sz w:val="20"/>
                <w:szCs w:val="20"/>
              </w:rPr>
              <w:t>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1" w:history="1">
              <w:r w:rsidR="005F7643" w:rsidRPr="005F7643">
                <w:rPr>
                  <w:rStyle w:val="Hyperlink"/>
                  <w:rFonts w:ascii="Tahoma" w:hAnsi="Tahoma" w:cs="Tahoma"/>
                  <w:bCs/>
                  <w:sz w:val="20"/>
                  <w:szCs w:val="20"/>
                </w:rPr>
                <w:t>http://www.whed.net/</w:t>
              </w:r>
            </w:hyperlink>
            <w:r w:rsidR="005F7643" w:rsidRPr="005F7643">
              <w:rPr>
                <w:rFonts w:ascii="Tahoma" w:hAnsi="Tahoma" w:cs="Tahoma"/>
                <w:bCs/>
                <w:sz w:val="20"/>
                <w:szCs w:val="20"/>
              </w:rPr>
              <w:t>.</w:t>
            </w:r>
          </w:p>
          <w:p w14:paraId="771E015A" w14:textId="75AC49C3" w:rsidR="00B46BA5" w:rsidRDefault="005F7643" w:rsidP="00B46BA5">
            <w:pPr>
              <w:pStyle w:val="ListParagraph"/>
              <w:numPr>
                <w:ilvl w:val="0"/>
                <w:numId w:val="19"/>
              </w:numPr>
              <w:spacing w:line="281" w:lineRule="auto"/>
              <w:rPr>
                <w:rFonts w:ascii="Tahoma" w:hAnsi="Tahoma" w:cs="Tahoma"/>
                <w:bCs/>
                <w:sz w:val="20"/>
                <w:szCs w:val="20"/>
              </w:rPr>
            </w:pPr>
            <w:r w:rsidRPr="005F7643">
              <w:rPr>
                <w:rFonts w:ascii="Tahoma" w:hAnsi="Tahoma" w:cs="Tahoma"/>
                <w:bCs/>
                <w:sz w:val="20"/>
                <w:szCs w:val="20"/>
              </w:rPr>
              <w:t>Candidates should be aged between 21 and 30.</w:t>
            </w:r>
          </w:p>
          <w:p w14:paraId="6DE23462" w14:textId="77777777" w:rsidR="00030F4B" w:rsidRDefault="003105FE" w:rsidP="00030F4B">
            <w:pPr>
              <w:pStyle w:val="ListParagraph"/>
              <w:numPr>
                <w:ilvl w:val="0"/>
                <w:numId w:val="19"/>
              </w:numPr>
              <w:spacing w:line="281" w:lineRule="auto"/>
              <w:rPr>
                <w:rFonts w:ascii="Tahoma" w:hAnsi="Tahoma" w:cs="Tahoma"/>
                <w:bCs/>
                <w:sz w:val="20"/>
                <w:szCs w:val="20"/>
              </w:rPr>
            </w:pPr>
            <w:r>
              <w:rPr>
                <w:rFonts w:ascii="Tahoma" w:hAnsi="Tahoma" w:cs="Tahoma"/>
                <w:bCs/>
                <w:sz w:val="20"/>
                <w:szCs w:val="20"/>
              </w:rPr>
              <w:t>Proactive, respects deadline</w:t>
            </w:r>
            <w:r w:rsidR="00030F4B">
              <w:rPr>
                <w:rFonts w:ascii="Tahoma" w:hAnsi="Tahoma" w:cs="Tahoma"/>
                <w:bCs/>
                <w:sz w:val="20"/>
                <w:szCs w:val="20"/>
              </w:rPr>
              <w:t>s, willing to learn on the job.</w:t>
            </w:r>
          </w:p>
          <w:p w14:paraId="2D33B26B" w14:textId="1397325C" w:rsidR="003105FE" w:rsidRDefault="00030F4B" w:rsidP="00030F4B">
            <w:pPr>
              <w:pStyle w:val="ListParagraph"/>
              <w:numPr>
                <w:ilvl w:val="0"/>
                <w:numId w:val="19"/>
              </w:numPr>
              <w:spacing w:line="281" w:lineRule="auto"/>
              <w:rPr>
                <w:rFonts w:ascii="Tahoma" w:hAnsi="Tahoma" w:cs="Tahoma"/>
                <w:bCs/>
                <w:sz w:val="20"/>
                <w:szCs w:val="20"/>
              </w:rPr>
            </w:pPr>
            <w:r>
              <w:rPr>
                <w:rFonts w:ascii="Tahoma" w:hAnsi="Tahoma" w:cs="Tahoma"/>
                <w:bCs/>
                <w:sz w:val="20"/>
                <w:szCs w:val="20"/>
              </w:rPr>
              <w:t>Able and willing to network with FAO colleagues beyond immediate supervisor and located outside Uganda.</w:t>
            </w:r>
          </w:p>
          <w:p w14:paraId="12052D51" w14:textId="0C55A370" w:rsidR="00B46BA5" w:rsidRPr="00030F4B" w:rsidRDefault="003105FE" w:rsidP="00B46BA5">
            <w:pPr>
              <w:pStyle w:val="ListParagraph"/>
              <w:numPr>
                <w:ilvl w:val="0"/>
                <w:numId w:val="19"/>
              </w:numPr>
              <w:spacing w:line="281" w:lineRule="auto"/>
              <w:rPr>
                <w:rFonts w:ascii="Tahoma" w:hAnsi="Tahoma" w:cs="Tahoma"/>
                <w:bCs/>
                <w:sz w:val="20"/>
                <w:szCs w:val="20"/>
              </w:rPr>
            </w:pPr>
            <w:r w:rsidRPr="00030F4B">
              <w:rPr>
                <w:rFonts w:ascii="Tahoma" w:hAnsi="Tahoma" w:cs="Tahoma"/>
                <w:bCs/>
                <w:sz w:val="20"/>
                <w:szCs w:val="20"/>
              </w:rPr>
              <w:lastRenderedPageBreak/>
              <w:t xml:space="preserve">Excellent knowledge of </w:t>
            </w:r>
            <w:r w:rsidR="00B46BA5" w:rsidRPr="00030F4B">
              <w:rPr>
                <w:rFonts w:ascii="Tahoma" w:hAnsi="Tahoma" w:cs="Tahoma"/>
                <w:bCs/>
                <w:sz w:val="20"/>
                <w:szCs w:val="20"/>
              </w:rPr>
              <w:t>Eng</w:t>
            </w:r>
            <w:r w:rsidR="00030F4B">
              <w:rPr>
                <w:rFonts w:ascii="Tahoma" w:hAnsi="Tahoma" w:cs="Tahoma"/>
                <w:bCs/>
                <w:sz w:val="20"/>
                <w:szCs w:val="20"/>
              </w:rPr>
              <w:t xml:space="preserve">lish, </w:t>
            </w:r>
            <w:r w:rsidR="00030F4B" w:rsidRPr="00030F4B">
              <w:rPr>
                <w:rFonts w:ascii="Tahoma" w:hAnsi="Tahoma" w:cs="Tahoma"/>
                <w:bCs/>
                <w:sz w:val="20"/>
                <w:szCs w:val="20"/>
              </w:rPr>
              <w:t>oral and written.</w:t>
            </w:r>
          </w:p>
          <w:p w14:paraId="623F65D2" w14:textId="70E59C21" w:rsidR="006555B3" w:rsidRPr="00446166" w:rsidRDefault="003105FE" w:rsidP="00030F4B">
            <w:pPr>
              <w:pStyle w:val="ListParagraph"/>
              <w:numPr>
                <w:ilvl w:val="0"/>
                <w:numId w:val="19"/>
              </w:numPr>
              <w:spacing w:line="281" w:lineRule="auto"/>
              <w:rPr>
                <w:rFonts w:ascii="Tahoma" w:hAnsi="Tahoma" w:cs="Tahoma"/>
                <w:b/>
                <w:sz w:val="20"/>
                <w:szCs w:val="20"/>
              </w:rPr>
            </w:pPr>
            <w:r w:rsidRPr="00030F4B">
              <w:rPr>
                <w:rFonts w:ascii="Tahoma" w:hAnsi="Tahoma" w:cs="Tahoma"/>
                <w:bCs/>
                <w:sz w:val="20"/>
                <w:szCs w:val="20"/>
              </w:rPr>
              <w:t>Ability to work</w:t>
            </w:r>
            <w:r w:rsidR="00030F4B" w:rsidRPr="00030F4B">
              <w:rPr>
                <w:rFonts w:ascii="Tahoma" w:hAnsi="Tahoma" w:cs="Tahoma"/>
                <w:bCs/>
                <w:sz w:val="20"/>
                <w:szCs w:val="20"/>
              </w:rPr>
              <w:t xml:space="preserve"> in teams and</w:t>
            </w:r>
            <w:r w:rsidRPr="00030F4B">
              <w:rPr>
                <w:rFonts w:ascii="Tahoma" w:hAnsi="Tahoma" w:cs="Tahoma"/>
                <w:bCs/>
                <w:sz w:val="20"/>
                <w:szCs w:val="20"/>
              </w:rPr>
              <w:t xml:space="preserve"> with people of diverse backgrounds.</w:t>
            </w:r>
            <w:r w:rsidR="00030F4B">
              <w:rPr>
                <w:rFonts w:ascii="Tahoma" w:hAnsi="Tahoma" w:cs="Tahoma"/>
                <w:bCs/>
                <w:sz w:val="20"/>
                <w:szCs w:val="20"/>
              </w:rPr>
              <w:t xml:space="preserve"> </w:t>
            </w:r>
          </w:p>
        </w:tc>
      </w:tr>
      <w:tr w:rsidR="000C156E" w:rsidRPr="00446166" w14:paraId="1D528905" w14:textId="77777777" w:rsidTr="00781598">
        <w:trPr>
          <w:trHeight w:val="301"/>
          <w:jc w:val="center"/>
        </w:trPr>
        <w:tc>
          <w:tcPr>
            <w:tcW w:w="11155"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E260A" w14:textId="77777777" w:rsidR="00F916AE" w:rsidRDefault="00F916AE" w:rsidP="00446166">
      <w:r>
        <w:separator/>
      </w:r>
    </w:p>
  </w:endnote>
  <w:endnote w:type="continuationSeparator" w:id="0">
    <w:p w14:paraId="05CBFC7E" w14:textId="77777777" w:rsidR="00F916AE" w:rsidRDefault="00F916AE"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C2409" w14:textId="77777777" w:rsidR="00F916AE" w:rsidRDefault="00F916AE" w:rsidP="00446166">
      <w:r>
        <w:separator/>
      </w:r>
    </w:p>
  </w:footnote>
  <w:footnote w:type="continuationSeparator" w:id="0">
    <w:p w14:paraId="4DF98A72" w14:textId="77777777" w:rsidR="00F916AE" w:rsidRDefault="00F916AE"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017BD"/>
    <w:multiLevelType w:val="hybridMultilevel"/>
    <w:tmpl w:val="E1AAC990"/>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9975FDA"/>
    <w:multiLevelType w:val="hybridMultilevel"/>
    <w:tmpl w:val="EAD0F1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10815213">
    <w:abstractNumId w:val="4"/>
  </w:num>
  <w:num w:numId="2" w16cid:durableId="1440296405">
    <w:abstractNumId w:val="2"/>
  </w:num>
  <w:num w:numId="3" w16cid:durableId="2079159721">
    <w:abstractNumId w:val="8"/>
  </w:num>
  <w:num w:numId="4" w16cid:durableId="1269239284">
    <w:abstractNumId w:val="18"/>
  </w:num>
  <w:num w:numId="5" w16cid:durableId="1231618908">
    <w:abstractNumId w:val="0"/>
  </w:num>
  <w:num w:numId="6" w16cid:durableId="2030254055">
    <w:abstractNumId w:val="12"/>
  </w:num>
  <w:num w:numId="7" w16cid:durableId="1105881932">
    <w:abstractNumId w:val="5"/>
  </w:num>
  <w:num w:numId="8" w16cid:durableId="1595243870">
    <w:abstractNumId w:val="11"/>
  </w:num>
  <w:num w:numId="9" w16cid:durableId="1384404832">
    <w:abstractNumId w:val="17"/>
  </w:num>
  <w:num w:numId="10" w16cid:durableId="1687364735">
    <w:abstractNumId w:val="9"/>
  </w:num>
  <w:num w:numId="11" w16cid:durableId="1303076994">
    <w:abstractNumId w:val="7"/>
  </w:num>
  <w:num w:numId="12" w16cid:durableId="1802845929">
    <w:abstractNumId w:val="14"/>
  </w:num>
  <w:num w:numId="13" w16cid:durableId="1710451536">
    <w:abstractNumId w:val="16"/>
  </w:num>
  <w:num w:numId="14" w16cid:durableId="586305396">
    <w:abstractNumId w:val="10"/>
  </w:num>
  <w:num w:numId="15" w16cid:durableId="17029028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5712039">
    <w:abstractNumId w:val="3"/>
  </w:num>
  <w:num w:numId="17" w16cid:durableId="1719473498">
    <w:abstractNumId w:val="15"/>
  </w:num>
  <w:num w:numId="18" w16cid:durableId="750279309">
    <w:abstractNumId w:val="6"/>
  </w:num>
  <w:num w:numId="19" w16cid:durableId="575091760">
    <w:abstractNumId w:val="19"/>
  </w:num>
  <w:num w:numId="20" w16cid:durableId="1194461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30F4B"/>
    <w:rsid w:val="00040A49"/>
    <w:rsid w:val="00062463"/>
    <w:rsid w:val="0006621A"/>
    <w:rsid w:val="00076769"/>
    <w:rsid w:val="000A0D77"/>
    <w:rsid w:val="000C01EB"/>
    <w:rsid w:val="000C156E"/>
    <w:rsid w:val="000D71BD"/>
    <w:rsid w:val="000E1684"/>
    <w:rsid w:val="001018E5"/>
    <w:rsid w:val="0010426E"/>
    <w:rsid w:val="00140449"/>
    <w:rsid w:val="001404A6"/>
    <w:rsid w:val="001554B5"/>
    <w:rsid w:val="001803AF"/>
    <w:rsid w:val="001B58F5"/>
    <w:rsid w:val="001F23DB"/>
    <w:rsid w:val="0021191E"/>
    <w:rsid w:val="00213183"/>
    <w:rsid w:val="002246F2"/>
    <w:rsid w:val="00240BFB"/>
    <w:rsid w:val="002476FC"/>
    <w:rsid w:val="00251CD6"/>
    <w:rsid w:val="002724C9"/>
    <w:rsid w:val="00283DC3"/>
    <w:rsid w:val="003105FE"/>
    <w:rsid w:val="00310E09"/>
    <w:rsid w:val="00317CCB"/>
    <w:rsid w:val="00337A7C"/>
    <w:rsid w:val="00343E96"/>
    <w:rsid w:val="00360498"/>
    <w:rsid w:val="00374993"/>
    <w:rsid w:val="003854B7"/>
    <w:rsid w:val="00385E48"/>
    <w:rsid w:val="003A13AB"/>
    <w:rsid w:val="003D19F5"/>
    <w:rsid w:val="003F4EAC"/>
    <w:rsid w:val="004323A0"/>
    <w:rsid w:val="00444C1C"/>
    <w:rsid w:val="00446166"/>
    <w:rsid w:val="00472D6C"/>
    <w:rsid w:val="004D2413"/>
    <w:rsid w:val="004F3A9E"/>
    <w:rsid w:val="0051710F"/>
    <w:rsid w:val="00532F50"/>
    <w:rsid w:val="0053361C"/>
    <w:rsid w:val="0054532E"/>
    <w:rsid w:val="00560C25"/>
    <w:rsid w:val="00573C5F"/>
    <w:rsid w:val="005771A4"/>
    <w:rsid w:val="00582287"/>
    <w:rsid w:val="005918B2"/>
    <w:rsid w:val="005A21C6"/>
    <w:rsid w:val="005B18E8"/>
    <w:rsid w:val="005D360D"/>
    <w:rsid w:val="005F7643"/>
    <w:rsid w:val="006457DA"/>
    <w:rsid w:val="006555B3"/>
    <w:rsid w:val="00661C9C"/>
    <w:rsid w:val="006820C4"/>
    <w:rsid w:val="006954EA"/>
    <w:rsid w:val="006C0665"/>
    <w:rsid w:val="006D04C0"/>
    <w:rsid w:val="006D75CC"/>
    <w:rsid w:val="006F6CE6"/>
    <w:rsid w:val="0070631A"/>
    <w:rsid w:val="00711F7C"/>
    <w:rsid w:val="0071495D"/>
    <w:rsid w:val="00781598"/>
    <w:rsid w:val="00794A90"/>
    <w:rsid w:val="0079592D"/>
    <w:rsid w:val="007D1B46"/>
    <w:rsid w:val="0088556A"/>
    <w:rsid w:val="008A3003"/>
    <w:rsid w:val="00962EB6"/>
    <w:rsid w:val="009653DC"/>
    <w:rsid w:val="009719CC"/>
    <w:rsid w:val="0098339E"/>
    <w:rsid w:val="00983BE9"/>
    <w:rsid w:val="00985F25"/>
    <w:rsid w:val="00997243"/>
    <w:rsid w:val="009A1E7D"/>
    <w:rsid w:val="009B124E"/>
    <w:rsid w:val="009B5A97"/>
    <w:rsid w:val="009D3F12"/>
    <w:rsid w:val="00A001C0"/>
    <w:rsid w:val="00A071ED"/>
    <w:rsid w:val="00A07555"/>
    <w:rsid w:val="00A26B2C"/>
    <w:rsid w:val="00AC52BA"/>
    <w:rsid w:val="00AE69C5"/>
    <w:rsid w:val="00AF20B0"/>
    <w:rsid w:val="00AF713A"/>
    <w:rsid w:val="00B0757F"/>
    <w:rsid w:val="00B43322"/>
    <w:rsid w:val="00B46BA5"/>
    <w:rsid w:val="00B66EDA"/>
    <w:rsid w:val="00B80634"/>
    <w:rsid w:val="00B96C4C"/>
    <w:rsid w:val="00BD1FDB"/>
    <w:rsid w:val="00C1320C"/>
    <w:rsid w:val="00C20CBA"/>
    <w:rsid w:val="00C31D6B"/>
    <w:rsid w:val="00CC5045"/>
    <w:rsid w:val="00D16712"/>
    <w:rsid w:val="00D408F3"/>
    <w:rsid w:val="00D53449"/>
    <w:rsid w:val="00D61E16"/>
    <w:rsid w:val="00D71408"/>
    <w:rsid w:val="00D813B4"/>
    <w:rsid w:val="00D91E0B"/>
    <w:rsid w:val="00D9713B"/>
    <w:rsid w:val="00DA5117"/>
    <w:rsid w:val="00DC016C"/>
    <w:rsid w:val="00DC4CA4"/>
    <w:rsid w:val="00DD290B"/>
    <w:rsid w:val="00DE7200"/>
    <w:rsid w:val="00DE7847"/>
    <w:rsid w:val="00E119E7"/>
    <w:rsid w:val="00E667B7"/>
    <w:rsid w:val="00EF421F"/>
    <w:rsid w:val="00F22F85"/>
    <w:rsid w:val="00F26547"/>
    <w:rsid w:val="00F50F1A"/>
    <w:rsid w:val="00F5141D"/>
    <w:rsid w:val="00F6076C"/>
    <w:rsid w:val="00F645A5"/>
    <w:rsid w:val="00F86CD6"/>
    <w:rsid w:val="00F916AE"/>
    <w:rsid w:val="00F91B48"/>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paragraph" w:customStyle="1" w:styleId="TableParagraph">
    <w:name w:val="Table Paragraph"/>
    <w:basedOn w:val="Normal"/>
    <w:uiPriority w:val="1"/>
    <w:qFormat/>
    <w:rsid w:val="00711F7C"/>
    <w:pPr>
      <w:widowControl w:val="0"/>
      <w:autoSpaceDE w:val="0"/>
      <w:autoSpaceDN w:val="0"/>
    </w:pPr>
    <w:rPr>
      <w:rFonts w:ascii="Tahoma" w:eastAsia="Tahoma" w:hAnsi="Tahoma" w:cs="Tahoma"/>
      <w:sz w:val="22"/>
      <w:szCs w:val="22"/>
      <w:lang w:val="en-US"/>
    </w:rPr>
  </w:style>
  <w:style w:type="character" w:styleId="UnresolvedMention">
    <w:name w:val="Unresolved Mention"/>
    <w:basedOn w:val="DefaultParagraphFont"/>
    <w:uiPriority w:val="99"/>
    <w:semiHidden/>
    <w:unhideWhenUsed/>
    <w:rsid w:val="005F7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ed.net/home.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5057E"/>
    <w:rsid w:val="001046B2"/>
    <w:rsid w:val="0029586F"/>
    <w:rsid w:val="002C13D4"/>
    <w:rsid w:val="00685E40"/>
    <w:rsid w:val="00787046"/>
    <w:rsid w:val="00895E64"/>
    <w:rsid w:val="008C746E"/>
    <w:rsid w:val="00A14DBF"/>
    <w:rsid w:val="00B35307"/>
    <w:rsid w:val="00DE02B0"/>
    <w:rsid w:val="00F4775D"/>
    <w:rsid w:val="00FB3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Props1.xml><?xml version="1.0" encoding="utf-8"?>
<ds:datastoreItem xmlns:ds="http://schemas.openxmlformats.org/officeDocument/2006/customXml" ds:itemID="{E78FDD60-D88E-409C-8570-4F6E2AA57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b6a3b5e8-9a5d-48de-8dd4-71f80e1de32d"/>
    <ds:schemaRef ds:uri="d5fc3401-37ec-4de0-b1a8-e6e7072cde34"/>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Micheluz, Martina (CSHC)</cp:lastModifiedBy>
  <cp:revision>9</cp:revision>
  <cp:lastPrinted>2016-03-01T13:06:00Z</cp:lastPrinted>
  <dcterms:created xsi:type="dcterms:W3CDTF">2023-03-08T08:59:00Z</dcterms:created>
  <dcterms:modified xsi:type="dcterms:W3CDTF">2023-03-14T13:59:00Z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ies>
</file>